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2BB" w:rsidRPr="008D2EB0" w:rsidRDefault="004172BB" w:rsidP="00FC515B">
      <w:bookmarkStart w:id="0" w:name="_Toc343780155"/>
    </w:p>
    <w:p w:rsidR="004172BB" w:rsidRPr="008D2EB0" w:rsidRDefault="004172BB" w:rsidP="00FC515B"/>
    <w:p w:rsidR="004172BB" w:rsidRPr="008D2EB0" w:rsidRDefault="004172BB" w:rsidP="00FC515B"/>
    <w:p w:rsidR="004172BB" w:rsidRPr="008D2EB0" w:rsidRDefault="00A42C4E" w:rsidP="00A778D1">
      <w:pPr>
        <w:jc w:val="center"/>
      </w:pPr>
      <w:r>
        <w:rPr>
          <w:noProof/>
          <w:lang w:val="en-US"/>
        </w:rPr>
        <w:drawing>
          <wp:inline distT="0" distB="0" distL="0" distR="0">
            <wp:extent cx="4867275" cy="1304925"/>
            <wp:effectExtent l="1905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4867275" cy="1304925"/>
                    </a:xfrm>
                    <a:prstGeom prst="rect">
                      <a:avLst/>
                    </a:prstGeom>
                    <a:noFill/>
                    <a:ln w="9525">
                      <a:noFill/>
                      <a:miter lim="800000"/>
                      <a:headEnd/>
                      <a:tailEnd/>
                    </a:ln>
                  </pic:spPr>
                </pic:pic>
              </a:graphicData>
            </a:graphic>
          </wp:inline>
        </w:drawing>
      </w:r>
    </w:p>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EF7520" w:rsidRPr="008D2EB0" w:rsidRDefault="00EF7520" w:rsidP="00FC515B"/>
    <w:p w:rsidR="004172BB" w:rsidRPr="008D2EB0" w:rsidRDefault="004172BB" w:rsidP="00FC515B">
      <w:pPr>
        <w:pStyle w:val="Naslov1"/>
      </w:pPr>
    </w:p>
    <w:p w:rsidR="004172BB" w:rsidRPr="008D2EB0" w:rsidRDefault="004172BB" w:rsidP="00FC515B">
      <w:pPr>
        <w:pStyle w:val="Naslov1"/>
      </w:pPr>
    </w:p>
    <w:p w:rsidR="004172BB" w:rsidRPr="008D2EB0" w:rsidRDefault="004172BB" w:rsidP="00FC515B">
      <w:pPr>
        <w:pStyle w:val="Naslov1"/>
      </w:pPr>
    </w:p>
    <w:p w:rsidR="00EF7520" w:rsidRPr="008D2EB0" w:rsidRDefault="00EF7520" w:rsidP="00FC515B">
      <w:pPr>
        <w:pStyle w:val="Naslov1"/>
      </w:pPr>
    </w:p>
    <w:p w:rsidR="004172BB" w:rsidRPr="00451DD3" w:rsidRDefault="004172BB" w:rsidP="00FC515B">
      <w:pPr>
        <w:pStyle w:val="Naslov1"/>
        <w:rPr>
          <w:lang w:val="it-IT"/>
        </w:rPr>
      </w:pPr>
      <w:r w:rsidRPr="00451DD3">
        <w:rPr>
          <w:lang w:val="it-IT"/>
        </w:rPr>
        <w:t>Nacrt Strategije</w:t>
      </w:r>
    </w:p>
    <w:p w:rsidR="004172BB" w:rsidRPr="00451DD3" w:rsidRDefault="004172BB" w:rsidP="00FC515B">
      <w:pPr>
        <w:pStyle w:val="Naslov1"/>
        <w:rPr>
          <w:lang w:val="it-IT"/>
        </w:rPr>
      </w:pPr>
    </w:p>
    <w:p w:rsidR="00EF7520" w:rsidRPr="00451DD3" w:rsidRDefault="00EF7520" w:rsidP="00FC515B">
      <w:pPr>
        <w:pStyle w:val="Naslov1"/>
        <w:rPr>
          <w:lang w:val="it-IT"/>
        </w:rPr>
      </w:pPr>
    </w:p>
    <w:p w:rsidR="004172BB" w:rsidRPr="00451DD3" w:rsidRDefault="004172BB" w:rsidP="00FC515B">
      <w:pPr>
        <w:pStyle w:val="Naslov1"/>
        <w:rPr>
          <w:lang w:val="it-IT"/>
        </w:rPr>
      </w:pPr>
      <w:r w:rsidRPr="00451DD3">
        <w:rPr>
          <w:lang w:val="it-IT"/>
        </w:rPr>
        <w:t>PRELAZAK SA ANALOGNOG NA DIGITALNO EMITOVANJE U REPUBLIKU KOSOVO</w:t>
      </w:r>
    </w:p>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786A47">
      <w:pPr>
        <w:pStyle w:val="ListParagraph"/>
      </w:pPr>
      <w:r w:rsidRPr="008D2EB0">
        <w:tab/>
      </w:r>
      <w:r w:rsidRPr="008D2EB0">
        <w:tab/>
      </w:r>
    </w:p>
    <w:p w:rsidR="00BC6D47" w:rsidRPr="00786A47" w:rsidRDefault="004172BB" w:rsidP="00786A47">
      <w:pPr>
        <w:pStyle w:val="ListParagraph"/>
      </w:pPr>
      <w:r w:rsidRPr="00786A47">
        <w:t>Decembar 2012</w:t>
      </w:r>
      <w:bookmarkStart w:id="1" w:name="_Toc334193819"/>
      <w:bookmarkEnd w:id="1"/>
    </w:p>
    <w:p w:rsidR="004172BB" w:rsidRPr="008D2EB0" w:rsidRDefault="00BC6D47" w:rsidP="00786A47">
      <w:pPr>
        <w:pStyle w:val="ListParagraph"/>
        <w:jc w:val="both"/>
      </w:pPr>
      <w:r>
        <w:br w:type="page"/>
      </w:r>
    </w:p>
    <w:p w:rsidR="00C91CC5" w:rsidRDefault="0037792B" w:rsidP="00854287">
      <w:pPr>
        <w:pStyle w:val="TOC2"/>
        <w:rPr>
          <w:rFonts w:eastAsia="Times New Roman"/>
          <w:noProof/>
          <w:szCs w:val="24"/>
          <w:lang w:val="en-US"/>
        </w:rPr>
      </w:pPr>
      <w:r>
        <w:lastRenderedPageBreak/>
        <w:fldChar w:fldCharType="begin"/>
      </w:r>
      <w:r>
        <w:instrText xml:space="preserve"> TOC \o "1-4" \h \z \u </w:instrText>
      </w:r>
      <w:r>
        <w:fldChar w:fldCharType="separate"/>
      </w:r>
      <w:hyperlink w:anchor="_Toc344371212" w:history="1">
        <w:r w:rsidR="00C91CC5" w:rsidRPr="00ED3214">
          <w:rPr>
            <w:rStyle w:val="Hyperlink"/>
            <w:noProof/>
          </w:rPr>
          <w:t>1.</w:t>
        </w:r>
        <w:r w:rsidR="00C91CC5">
          <w:rPr>
            <w:rFonts w:eastAsia="Times New Roman"/>
            <w:noProof/>
            <w:szCs w:val="24"/>
            <w:lang w:val="en-US"/>
          </w:rPr>
          <w:tab/>
        </w:r>
        <w:r w:rsidR="00C91CC5" w:rsidRPr="00ED3214">
          <w:rPr>
            <w:rStyle w:val="Hyperlink"/>
            <w:noProof/>
          </w:rPr>
          <w:t>UVOD</w:t>
        </w:r>
        <w:r w:rsidR="00C91CC5">
          <w:rPr>
            <w:noProof/>
            <w:webHidden/>
          </w:rPr>
          <w:tab/>
        </w:r>
        <w:r w:rsidR="00C91CC5">
          <w:rPr>
            <w:noProof/>
            <w:webHidden/>
          </w:rPr>
          <w:fldChar w:fldCharType="begin"/>
        </w:r>
        <w:r w:rsidR="00C91CC5">
          <w:rPr>
            <w:noProof/>
            <w:webHidden/>
          </w:rPr>
          <w:instrText xml:space="preserve"> PAGEREF _Toc344371212 \h </w:instrText>
        </w:r>
        <w:r w:rsidR="00C91CC5">
          <w:rPr>
            <w:noProof/>
          </w:rPr>
        </w:r>
        <w:r w:rsidR="00C91CC5">
          <w:rPr>
            <w:noProof/>
            <w:webHidden/>
          </w:rPr>
          <w:fldChar w:fldCharType="separate"/>
        </w:r>
        <w:r w:rsidR="00276ADF">
          <w:rPr>
            <w:noProof/>
            <w:webHidden/>
          </w:rPr>
          <w:t>3</w:t>
        </w:r>
        <w:r w:rsidR="00C91CC5">
          <w:rPr>
            <w:noProof/>
            <w:webHidden/>
          </w:rPr>
          <w:fldChar w:fldCharType="end"/>
        </w:r>
      </w:hyperlink>
    </w:p>
    <w:p w:rsidR="00C91CC5" w:rsidRDefault="00C91CC5" w:rsidP="00854287">
      <w:pPr>
        <w:pStyle w:val="TOC4"/>
        <w:rPr>
          <w:rFonts w:eastAsia="Times New Roman"/>
          <w:noProof/>
          <w:sz w:val="24"/>
          <w:szCs w:val="24"/>
          <w:lang w:val="en-US"/>
        </w:rPr>
      </w:pPr>
      <w:hyperlink w:anchor="_Toc344371213" w:history="1">
        <w:r w:rsidRPr="00ED3214">
          <w:rPr>
            <w:rStyle w:val="Hyperlink"/>
            <w:noProof/>
          </w:rPr>
          <w:t>Nacrtovanje Strategije</w:t>
        </w:r>
        <w:r>
          <w:rPr>
            <w:noProof/>
            <w:webHidden/>
          </w:rPr>
          <w:tab/>
        </w:r>
        <w:r>
          <w:rPr>
            <w:noProof/>
            <w:webHidden/>
          </w:rPr>
          <w:fldChar w:fldCharType="begin"/>
        </w:r>
        <w:r>
          <w:rPr>
            <w:noProof/>
            <w:webHidden/>
          </w:rPr>
          <w:instrText xml:space="preserve"> PAGEREF _Toc344371213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2"/>
        <w:rPr>
          <w:rFonts w:eastAsia="Times New Roman"/>
          <w:noProof/>
          <w:szCs w:val="24"/>
          <w:lang w:val="en-US"/>
        </w:rPr>
      </w:pPr>
      <w:hyperlink w:anchor="_Toc344371214" w:history="1">
        <w:r w:rsidRPr="00ED3214">
          <w:rPr>
            <w:rStyle w:val="Hyperlink"/>
            <w:noProof/>
          </w:rPr>
          <w:t>2.</w:t>
        </w:r>
        <w:r>
          <w:rPr>
            <w:rFonts w:eastAsia="Times New Roman"/>
            <w:noProof/>
            <w:szCs w:val="24"/>
            <w:lang w:val="en-US"/>
          </w:rPr>
          <w:tab/>
        </w:r>
        <w:r w:rsidRPr="00ED3214">
          <w:rPr>
            <w:rStyle w:val="Hyperlink"/>
            <w:noProof/>
          </w:rPr>
          <w:t>NEZAVISNA KOMISIJA ZA MEDIJE (REGULATIVNI AUTORITET ZA EMITOVANJU U REPUBLICI KOSOVA)</w:t>
        </w:r>
        <w:r>
          <w:rPr>
            <w:noProof/>
            <w:webHidden/>
          </w:rPr>
          <w:tab/>
        </w:r>
        <w:r>
          <w:rPr>
            <w:noProof/>
            <w:webHidden/>
          </w:rPr>
          <w:fldChar w:fldCharType="begin"/>
        </w:r>
        <w:r>
          <w:rPr>
            <w:noProof/>
            <w:webHidden/>
          </w:rPr>
          <w:instrText xml:space="preserve"> PAGEREF _Toc344371214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2"/>
        <w:rPr>
          <w:rFonts w:eastAsia="Times New Roman"/>
          <w:noProof/>
          <w:szCs w:val="24"/>
          <w:lang w:val="en-US"/>
        </w:rPr>
      </w:pPr>
      <w:hyperlink w:anchor="_Toc344371215" w:history="1">
        <w:r w:rsidRPr="00ED3214">
          <w:rPr>
            <w:rStyle w:val="Hyperlink"/>
            <w:noProof/>
          </w:rPr>
          <w:t>3.</w:t>
        </w:r>
        <w:r>
          <w:rPr>
            <w:rFonts w:eastAsia="Times New Roman"/>
            <w:noProof/>
            <w:szCs w:val="24"/>
            <w:lang w:val="en-US"/>
          </w:rPr>
          <w:tab/>
        </w:r>
        <w:r w:rsidRPr="00ED3214">
          <w:rPr>
            <w:rStyle w:val="Hyperlink"/>
            <w:noProof/>
          </w:rPr>
          <w:t>TRENUTNO STANJE U OBLASTI RADIODIFUZIJE NA KOSOVU</w:t>
        </w:r>
        <w:r>
          <w:rPr>
            <w:noProof/>
            <w:webHidden/>
          </w:rPr>
          <w:tab/>
        </w:r>
        <w:r>
          <w:rPr>
            <w:noProof/>
            <w:webHidden/>
          </w:rPr>
          <w:fldChar w:fldCharType="begin"/>
        </w:r>
        <w:r>
          <w:rPr>
            <w:noProof/>
            <w:webHidden/>
          </w:rPr>
          <w:instrText xml:space="preserve"> PAGEREF _Toc344371215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16" w:history="1">
        <w:r w:rsidRPr="00ED3214">
          <w:rPr>
            <w:rStyle w:val="Hyperlink"/>
            <w:noProof/>
          </w:rPr>
          <w:t>TV kanali</w:t>
        </w:r>
        <w:r>
          <w:rPr>
            <w:noProof/>
            <w:webHidden/>
          </w:rPr>
          <w:tab/>
        </w:r>
        <w:r>
          <w:rPr>
            <w:noProof/>
            <w:webHidden/>
          </w:rPr>
          <w:fldChar w:fldCharType="begin"/>
        </w:r>
        <w:r>
          <w:rPr>
            <w:noProof/>
            <w:webHidden/>
          </w:rPr>
          <w:instrText xml:space="preserve"> PAGEREF _Toc344371216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17" w:history="1">
        <w:r w:rsidRPr="00ED3214">
          <w:rPr>
            <w:rStyle w:val="Hyperlink"/>
            <w:noProof/>
          </w:rPr>
          <w:t>Radio kanali</w:t>
        </w:r>
        <w:r>
          <w:rPr>
            <w:noProof/>
            <w:webHidden/>
          </w:rPr>
          <w:tab/>
        </w:r>
        <w:r>
          <w:rPr>
            <w:noProof/>
            <w:webHidden/>
          </w:rPr>
          <w:fldChar w:fldCharType="begin"/>
        </w:r>
        <w:r>
          <w:rPr>
            <w:noProof/>
            <w:webHidden/>
          </w:rPr>
          <w:instrText xml:space="preserve"> PAGEREF _Toc344371217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18" w:history="1">
        <w:r w:rsidRPr="00ED3214">
          <w:rPr>
            <w:rStyle w:val="Hyperlink"/>
            <w:noProof/>
          </w:rPr>
          <w:t>Emitovanje na kablovskoj mrezi</w:t>
        </w:r>
        <w:r>
          <w:rPr>
            <w:noProof/>
            <w:webHidden/>
          </w:rPr>
          <w:tab/>
        </w:r>
        <w:r>
          <w:rPr>
            <w:noProof/>
            <w:webHidden/>
          </w:rPr>
          <w:fldChar w:fldCharType="begin"/>
        </w:r>
        <w:r>
          <w:rPr>
            <w:noProof/>
            <w:webHidden/>
          </w:rPr>
          <w:instrText xml:space="preserve"> PAGEREF _Toc344371218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19" w:history="1">
        <w:r w:rsidRPr="00ED3214">
          <w:rPr>
            <w:rStyle w:val="Hyperlink"/>
            <w:noProof/>
          </w:rPr>
          <w:t>Emitovanje na IPTV i satelitskoj platformi</w:t>
        </w:r>
        <w:r>
          <w:rPr>
            <w:noProof/>
            <w:webHidden/>
          </w:rPr>
          <w:tab/>
        </w:r>
        <w:r>
          <w:rPr>
            <w:noProof/>
            <w:webHidden/>
          </w:rPr>
          <w:fldChar w:fldCharType="begin"/>
        </w:r>
        <w:r>
          <w:rPr>
            <w:noProof/>
            <w:webHidden/>
          </w:rPr>
          <w:instrText xml:space="preserve"> PAGEREF _Toc344371219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20" w:history="1">
        <w:r w:rsidRPr="00ED3214">
          <w:rPr>
            <w:rStyle w:val="Hyperlink"/>
            <w:noProof/>
          </w:rPr>
          <w:t>Medijsko tržište</w:t>
        </w:r>
        <w:r>
          <w:rPr>
            <w:noProof/>
            <w:webHidden/>
          </w:rPr>
          <w:tab/>
        </w:r>
        <w:r>
          <w:rPr>
            <w:noProof/>
            <w:webHidden/>
          </w:rPr>
          <w:fldChar w:fldCharType="begin"/>
        </w:r>
        <w:r>
          <w:rPr>
            <w:noProof/>
            <w:webHidden/>
          </w:rPr>
          <w:instrText xml:space="preserve"> PAGEREF _Toc344371220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21" w:history="1">
        <w:r w:rsidRPr="00ED3214">
          <w:rPr>
            <w:rStyle w:val="Hyperlink"/>
            <w:noProof/>
          </w:rPr>
          <w:t>Rasprostranjenost medija na Kosovu</w:t>
        </w:r>
        <w:r>
          <w:rPr>
            <w:noProof/>
            <w:webHidden/>
          </w:rPr>
          <w:tab/>
        </w:r>
        <w:r>
          <w:rPr>
            <w:noProof/>
            <w:webHidden/>
          </w:rPr>
          <w:fldChar w:fldCharType="begin"/>
        </w:r>
        <w:r>
          <w:rPr>
            <w:noProof/>
            <w:webHidden/>
          </w:rPr>
          <w:instrText xml:space="preserve"> PAGEREF _Toc344371221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2"/>
        <w:rPr>
          <w:rFonts w:eastAsia="Times New Roman"/>
          <w:noProof/>
          <w:szCs w:val="24"/>
          <w:lang w:val="en-US"/>
        </w:rPr>
      </w:pPr>
      <w:hyperlink w:anchor="_Toc344371222" w:history="1">
        <w:r w:rsidRPr="00ED3214">
          <w:rPr>
            <w:rStyle w:val="Hyperlink"/>
            <w:noProof/>
          </w:rPr>
          <w:t>4.</w:t>
        </w:r>
        <w:r>
          <w:rPr>
            <w:rFonts w:eastAsia="Times New Roman"/>
            <w:noProof/>
            <w:szCs w:val="24"/>
            <w:lang w:val="en-US"/>
          </w:rPr>
          <w:tab/>
        </w:r>
        <w:r w:rsidRPr="00ED3214">
          <w:rPr>
            <w:rStyle w:val="Hyperlink"/>
            <w:noProof/>
            <w:shd w:val="clear" w:color="auto" w:fill="FFFFFF"/>
          </w:rPr>
          <w:t>BENEFICIJE SA DIGITALNOG EMITOVANJA</w:t>
        </w:r>
        <w:r>
          <w:rPr>
            <w:noProof/>
            <w:webHidden/>
          </w:rPr>
          <w:tab/>
        </w:r>
        <w:r>
          <w:rPr>
            <w:noProof/>
            <w:webHidden/>
          </w:rPr>
          <w:fldChar w:fldCharType="begin"/>
        </w:r>
        <w:r>
          <w:rPr>
            <w:noProof/>
            <w:webHidden/>
          </w:rPr>
          <w:instrText xml:space="preserve"> PAGEREF _Toc344371222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23" w:history="1">
        <w:r w:rsidRPr="00ED3214">
          <w:rPr>
            <w:rStyle w:val="Hyperlink"/>
            <w:noProof/>
          </w:rPr>
          <w:t>Poboljšano korišćenje frekvenciskog spektra</w:t>
        </w:r>
        <w:r>
          <w:rPr>
            <w:noProof/>
            <w:webHidden/>
          </w:rPr>
          <w:tab/>
        </w:r>
        <w:r>
          <w:rPr>
            <w:noProof/>
            <w:webHidden/>
          </w:rPr>
          <w:fldChar w:fldCharType="begin"/>
        </w:r>
        <w:r>
          <w:rPr>
            <w:noProof/>
            <w:webHidden/>
          </w:rPr>
          <w:instrText xml:space="preserve"> PAGEREF _Toc344371223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24" w:history="1">
        <w:r w:rsidRPr="00ED3214">
          <w:rPr>
            <w:rStyle w:val="Hyperlink"/>
            <w:noProof/>
          </w:rPr>
          <w:t>Poboljšan</w:t>
        </w:r>
        <w:r w:rsidRPr="00ED3214">
          <w:rPr>
            <w:rStyle w:val="Hyperlink"/>
            <w:bCs/>
            <w:noProof/>
          </w:rPr>
          <w:t xml:space="preserve"> </w:t>
        </w:r>
        <w:r w:rsidRPr="00ED3214">
          <w:rPr>
            <w:rStyle w:val="Hyperlink"/>
            <w:noProof/>
          </w:rPr>
          <w:t>prijem signala</w:t>
        </w:r>
        <w:r>
          <w:rPr>
            <w:noProof/>
            <w:webHidden/>
          </w:rPr>
          <w:tab/>
        </w:r>
        <w:r>
          <w:rPr>
            <w:noProof/>
            <w:webHidden/>
          </w:rPr>
          <w:fldChar w:fldCharType="begin"/>
        </w:r>
        <w:r>
          <w:rPr>
            <w:noProof/>
            <w:webHidden/>
          </w:rPr>
          <w:instrText xml:space="preserve"> PAGEREF _Toc344371224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25" w:history="1">
        <w:r w:rsidRPr="00ED3214">
          <w:rPr>
            <w:rStyle w:val="Hyperlink"/>
            <w:noProof/>
          </w:rPr>
          <w:t>Prirast televiziskih kanala</w:t>
        </w:r>
        <w:r>
          <w:rPr>
            <w:noProof/>
            <w:webHidden/>
          </w:rPr>
          <w:tab/>
        </w:r>
        <w:r>
          <w:rPr>
            <w:noProof/>
            <w:webHidden/>
          </w:rPr>
          <w:fldChar w:fldCharType="begin"/>
        </w:r>
        <w:r>
          <w:rPr>
            <w:noProof/>
            <w:webHidden/>
          </w:rPr>
          <w:instrText xml:space="preserve"> PAGEREF _Toc344371225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26" w:history="1">
        <w:r w:rsidRPr="00ED3214">
          <w:rPr>
            <w:rStyle w:val="Hyperlink"/>
            <w:noProof/>
          </w:rPr>
          <w:t>Jeftinije</w:t>
        </w:r>
        <w:r w:rsidRPr="00ED3214">
          <w:rPr>
            <w:rStyle w:val="Hyperlink"/>
            <w:bCs/>
            <w:noProof/>
          </w:rPr>
          <w:t xml:space="preserve"> </w:t>
        </w:r>
        <w:r w:rsidRPr="00ED3214">
          <w:rPr>
            <w:rStyle w:val="Hyperlink"/>
            <w:noProof/>
          </w:rPr>
          <w:t>mreže</w:t>
        </w:r>
        <w:r>
          <w:rPr>
            <w:noProof/>
            <w:webHidden/>
          </w:rPr>
          <w:tab/>
        </w:r>
        <w:r>
          <w:rPr>
            <w:noProof/>
            <w:webHidden/>
          </w:rPr>
          <w:fldChar w:fldCharType="begin"/>
        </w:r>
        <w:r>
          <w:rPr>
            <w:noProof/>
            <w:webHidden/>
          </w:rPr>
          <w:instrText xml:space="preserve"> PAGEREF _Toc344371226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27" w:history="1">
        <w:r w:rsidRPr="00ED3214">
          <w:rPr>
            <w:rStyle w:val="Hyperlink"/>
            <w:noProof/>
          </w:rPr>
          <w:t>Novi</w:t>
        </w:r>
        <w:r w:rsidRPr="00ED3214">
          <w:rPr>
            <w:rStyle w:val="Hyperlink"/>
            <w:noProof/>
            <w:lang w:val="sr-Cyrl-CS"/>
          </w:rPr>
          <w:t xml:space="preserve"> </w:t>
        </w:r>
        <w:r w:rsidRPr="00ED3214">
          <w:rPr>
            <w:rStyle w:val="Hyperlink"/>
            <w:noProof/>
          </w:rPr>
          <w:t>format</w:t>
        </w:r>
        <w:r w:rsidRPr="00ED3214">
          <w:rPr>
            <w:rStyle w:val="Hyperlink"/>
            <w:noProof/>
            <w:lang w:val="sr-Cyrl-CS"/>
          </w:rPr>
          <w:t xml:space="preserve"> </w:t>
        </w:r>
        <w:r w:rsidRPr="00ED3214">
          <w:rPr>
            <w:rStyle w:val="Hyperlink"/>
            <w:noProof/>
          </w:rPr>
          <w:t>slike</w:t>
        </w:r>
        <w:r>
          <w:rPr>
            <w:noProof/>
            <w:webHidden/>
          </w:rPr>
          <w:tab/>
        </w:r>
        <w:r>
          <w:rPr>
            <w:noProof/>
            <w:webHidden/>
          </w:rPr>
          <w:fldChar w:fldCharType="begin"/>
        </w:r>
        <w:r>
          <w:rPr>
            <w:noProof/>
            <w:webHidden/>
          </w:rPr>
          <w:instrText xml:space="preserve"> PAGEREF _Toc344371227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28" w:history="1">
        <w:r w:rsidRPr="00ED3214">
          <w:rPr>
            <w:rStyle w:val="Hyperlink"/>
            <w:noProof/>
          </w:rPr>
          <w:t>Nove usluge</w:t>
        </w:r>
        <w:r>
          <w:rPr>
            <w:noProof/>
            <w:webHidden/>
          </w:rPr>
          <w:tab/>
        </w:r>
        <w:r>
          <w:rPr>
            <w:noProof/>
            <w:webHidden/>
          </w:rPr>
          <w:fldChar w:fldCharType="begin"/>
        </w:r>
        <w:r>
          <w:rPr>
            <w:noProof/>
            <w:webHidden/>
          </w:rPr>
          <w:instrText xml:space="preserve"> PAGEREF _Toc344371228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1"/>
        <w:rPr>
          <w:rFonts w:eastAsia="Times New Roman"/>
          <w:noProof/>
          <w:spacing w:val="0"/>
          <w:kern w:val="0"/>
          <w:sz w:val="24"/>
          <w:szCs w:val="24"/>
          <w:shd w:val="clear" w:color="auto" w:fill="auto"/>
          <w:lang w:val="en-US"/>
        </w:rPr>
      </w:pPr>
      <w:hyperlink w:anchor="_Toc344371229" w:history="1">
        <w:r w:rsidRPr="00ED3214">
          <w:rPr>
            <w:rStyle w:val="Hyperlink"/>
            <w:noProof/>
          </w:rPr>
          <w:t>I.</w:t>
        </w:r>
        <w:r>
          <w:rPr>
            <w:rFonts w:eastAsia="Times New Roman"/>
            <w:noProof/>
            <w:spacing w:val="0"/>
            <w:kern w:val="0"/>
            <w:sz w:val="24"/>
            <w:szCs w:val="24"/>
            <w:shd w:val="clear" w:color="auto" w:fill="auto"/>
            <w:lang w:val="en-US"/>
          </w:rPr>
          <w:tab/>
        </w:r>
        <w:r w:rsidRPr="00ED3214">
          <w:rPr>
            <w:rStyle w:val="Hyperlink"/>
            <w:noProof/>
          </w:rPr>
          <w:t>REGULATORNI OKVIR</w:t>
        </w:r>
        <w:r>
          <w:rPr>
            <w:noProof/>
            <w:webHidden/>
          </w:rPr>
          <w:tab/>
        </w:r>
        <w:r>
          <w:rPr>
            <w:noProof/>
            <w:webHidden/>
          </w:rPr>
          <w:fldChar w:fldCharType="begin"/>
        </w:r>
        <w:r>
          <w:rPr>
            <w:noProof/>
            <w:webHidden/>
          </w:rPr>
          <w:instrText xml:space="preserve"> PAGEREF _Toc344371229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2"/>
        <w:rPr>
          <w:rFonts w:eastAsia="Times New Roman"/>
          <w:noProof/>
          <w:szCs w:val="24"/>
          <w:lang w:val="en-US"/>
        </w:rPr>
      </w:pPr>
      <w:hyperlink w:anchor="_Toc344371230" w:history="1">
        <w:r w:rsidRPr="00ED3214">
          <w:rPr>
            <w:rStyle w:val="Hyperlink"/>
            <w:noProof/>
          </w:rPr>
          <w:t>5.</w:t>
        </w:r>
        <w:r>
          <w:rPr>
            <w:rFonts w:eastAsia="Times New Roman"/>
            <w:noProof/>
            <w:szCs w:val="24"/>
            <w:lang w:val="en-US"/>
          </w:rPr>
          <w:tab/>
        </w:r>
        <w:r w:rsidRPr="00ED3214">
          <w:rPr>
            <w:rStyle w:val="Hyperlink"/>
            <w:noProof/>
          </w:rPr>
          <w:t>REGULISANJE DIGITALNE ZEMALJSKE RADIODIFUZIJE (DTT)</w:t>
        </w:r>
        <w:r>
          <w:rPr>
            <w:noProof/>
            <w:webHidden/>
          </w:rPr>
          <w:tab/>
        </w:r>
        <w:r>
          <w:rPr>
            <w:noProof/>
            <w:webHidden/>
          </w:rPr>
          <w:fldChar w:fldCharType="begin"/>
        </w:r>
        <w:r>
          <w:rPr>
            <w:noProof/>
            <w:webHidden/>
          </w:rPr>
          <w:instrText xml:space="preserve"> PAGEREF _Toc344371230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31" w:history="1">
        <w:r w:rsidRPr="00ED3214">
          <w:rPr>
            <w:rStyle w:val="Hyperlink"/>
            <w:noProof/>
          </w:rPr>
          <w:t>Funksionalno opisivanje delova lanaca za emitovanje DVB-T2</w:t>
        </w:r>
        <w:r>
          <w:rPr>
            <w:noProof/>
            <w:webHidden/>
          </w:rPr>
          <w:tab/>
        </w:r>
        <w:r>
          <w:rPr>
            <w:noProof/>
            <w:webHidden/>
          </w:rPr>
          <w:fldChar w:fldCharType="begin"/>
        </w:r>
        <w:r>
          <w:rPr>
            <w:noProof/>
            <w:webHidden/>
          </w:rPr>
          <w:instrText xml:space="preserve"> PAGEREF _Toc344371231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4"/>
        <w:rPr>
          <w:rFonts w:eastAsia="Times New Roman"/>
          <w:noProof/>
          <w:sz w:val="24"/>
          <w:szCs w:val="24"/>
          <w:lang w:val="en-US"/>
        </w:rPr>
      </w:pPr>
      <w:hyperlink w:anchor="_Toc344371232" w:history="1">
        <w:r w:rsidRPr="00ED3214">
          <w:rPr>
            <w:rStyle w:val="Hyperlink"/>
            <w:noProof/>
          </w:rPr>
          <w:t>Usluge multipleksa</w:t>
        </w:r>
        <w:r>
          <w:rPr>
            <w:noProof/>
            <w:webHidden/>
          </w:rPr>
          <w:tab/>
        </w:r>
        <w:r>
          <w:rPr>
            <w:noProof/>
            <w:webHidden/>
          </w:rPr>
          <w:fldChar w:fldCharType="begin"/>
        </w:r>
        <w:r>
          <w:rPr>
            <w:noProof/>
            <w:webHidden/>
          </w:rPr>
          <w:instrText xml:space="preserve"> PAGEREF _Toc344371232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4"/>
        <w:rPr>
          <w:rFonts w:eastAsia="Times New Roman"/>
          <w:noProof/>
          <w:sz w:val="24"/>
          <w:szCs w:val="24"/>
          <w:lang w:val="en-US"/>
        </w:rPr>
      </w:pPr>
      <w:hyperlink w:anchor="_Toc344371233" w:history="1">
        <w:r w:rsidRPr="00ED3214">
          <w:rPr>
            <w:rStyle w:val="Hyperlink"/>
            <w:noProof/>
          </w:rPr>
          <w:t>Provajder sadržaja</w:t>
        </w:r>
        <w:r>
          <w:rPr>
            <w:noProof/>
            <w:webHidden/>
          </w:rPr>
          <w:tab/>
        </w:r>
        <w:r>
          <w:rPr>
            <w:noProof/>
            <w:webHidden/>
          </w:rPr>
          <w:fldChar w:fldCharType="begin"/>
        </w:r>
        <w:r>
          <w:rPr>
            <w:noProof/>
            <w:webHidden/>
          </w:rPr>
          <w:instrText xml:space="preserve"> PAGEREF _Toc344371233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4"/>
        <w:rPr>
          <w:rFonts w:eastAsia="Times New Roman"/>
          <w:noProof/>
          <w:sz w:val="24"/>
          <w:szCs w:val="24"/>
          <w:lang w:val="en-US"/>
        </w:rPr>
      </w:pPr>
      <w:hyperlink w:anchor="_Toc344371234" w:history="1">
        <w:r w:rsidRPr="00ED3214">
          <w:rPr>
            <w:rStyle w:val="Hyperlink"/>
            <w:noProof/>
          </w:rPr>
          <w:t>Pravilo „Obavezni prenos“ (must-carry)</w:t>
        </w:r>
        <w:r>
          <w:rPr>
            <w:noProof/>
            <w:webHidden/>
          </w:rPr>
          <w:tab/>
        </w:r>
        <w:r>
          <w:rPr>
            <w:noProof/>
            <w:webHidden/>
          </w:rPr>
          <w:fldChar w:fldCharType="begin"/>
        </w:r>
        <w:r>
          <w:rPr>
            <w:noProof/>
            <w:webHidden/>
          </w:rPr>
          <w:instrText xml:space="preserve"> PAGEREF _Toc344371234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1"/>
        <w:rPr>
          <w:rFonts w:eastAsia="Times New Roman"/>
          <w:noProof/>
          <w:spacing w:val="0"/>
          <w:kern w:val="0"/>
          <w:sz w:val="24"/>
          <w:szCs w:val="24"/>
          <w:shd w:val="clear" w:color="auto" w:fill="auto"/>
          <w:lang w:val="en-US"/>
        </w:rPr>
      </w:pPr>
      <w:hyperlink w:anchor="_Toc344371235" w:history="1">
        <w:r w:rsidRPr="00ED3214">
          <w:rPr>
            <w:rStyle w:val="Hyperlink"/>
            <w:noProof/>
          </w:rPr>
          <w:t>II.</w:t>
        </w:r>
        <w:r>
          <w:rPr>
            <w:rFonts w:eastAsia="Times New Roman"/>
            <w:noProof/>
            <w:spacing w:val="0"/>
            <w:kern w:val="0"/>
            <w:sz w:val="24"/>
            <w:szCs w:val="24"/>
            <w:shd w:val="clear" w:color="auto" w:fill="auto"/>
            <w:lang w:val="en-US"/>
          </w:rPr>
          <w:tab/>
        </w:r>
        <w:r w:rsidRPr="00ED3214">
          <w:rPr>
            <w:rStyle w:val="Hyperlink"/>
            <w:noProof/>
          </w:rPr>
          <w:t>PROGRAMSKI SADRŽAJ</w:t>
        </w:r>
        <w:r>
          <w:rPr>
            <w:noProof/>
            <w:webHidden/>
          </w:rPr>
          <w:tab/>
        </w:r>
        <w:r>
          <w:rPr>
            <w:noProof/>
            <w:webHidden/>
          </w:rPr>
          <w:fldChar w:fldCharType="begin"/>
        </w:r>
        <w:r>
          <w:rPr>
            <w:noProof/>
            <w:webHidden/>
          </w:rPr>
          <w:instrText xml:space="preserve"> PAGEREF _Toc344371235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36" w:history="1">
        <w:r w:rsidRPr="00ED3214">
          <w:rPr>
            <w:rStyle w:val="Hyperlink"/>
            <w:noProof/>
          </w:rPr>
          <w:t>Osnovna načela programskog sadržaja</w:t>
        </w:r>
        <w:r>
          <w:rPr>
            <w:noProof/>
            <w:webHidden/>
          </w:rPr>
          <w:tab/>
        </w:r>
        <w:r>
          <w:rPr>
            <w:noProof/>
            <w:webHidden/>
          </w:rPr>
          <w:fldChar w:fldCharType="begin"/>
        </w:r>
        <w:r>
          <w:rPr>
            <w:noProof/>
            <w:webHidden/>
          </w:rPr>
          <w:instrText xml:space="preserve"> PAGEREF _Toc344371236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37" w:history="1">
        <w:r w:rsidRPr="00ED3214">
          <w:rPr>
            <w:rStyle w:val="Hyperlink"/>
            <w:noProof/>
          </w:rPr>
          <w:t>Nove tehnoloske forme</w:t>
        </w:r>
        <w:r>
          <w:rPr>
            <w:noProof/>
            <w:webHidden/>
          </w:rPr>
          <w:tab/>
        </w:r>
        <w:r>
          <w:rPr>
            <w:noProof/>
            <w:webHidden/>
          </w:rPr>
          <w:fldChar w:fldCharType="begin"/>
        </w:r>
        <w:r>
          <w:rPr>
            <w:noProof/>
            <w:webHidden/>
          </w:rPr>
          <w:instrText xml:space="preserve"> PAGEREF _Toc344371237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38" w:history="1">
        <w:r w:rsidRPr="00ED3214">
          <w:rPr>
            <w:rStyle w:val="Hyperlink"/>
            <w:noProof/>
          </w:rPr>
          <w:t>Programi od opšteg interesa</w:t>
        </w:r>
        <w:r>
          <w:rPr>
            <w:noProof/>
            <w:webHidden/>
          </w:rPr>
          <w:tab/>
        </w:r>
        <w:r>
          <w:rPr>
            <w:noProof/>
            <w:webHidden/>
          </w:rPr>
          <w:fldChar w:fldCharType="begin"/>
        </w:r>
        <w:r>
          <w:rPr>
            <w:noProof/>
            <w:webHidden/>
          </w:rPr>
          <w:instrText xml:space="preserve"> PAGEREF _Toc344371238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39" w:history="1">
        <w:r w:rsidRPr="00ED3214">
          <w:rPr>
            <w:rStyle w:val="Hyperlink"/>
            <w:noProof/>
          </w:rPr>
          <w:t>Neprofitabilne audio-vizuelne medijske usluge</w:t>
        </w:r>
        <w:r>
          <w:rPr>
            <w:noProof/>
            <w:webHidden/>
          </w:rPr>
          <w:tab/>
        </w:r>
        <w:r>
          <w:rPr>
            <w:noProof/>
            <w:webHidden/>
          </w:rPr>
          <w:fldChar w:fldCharType="begin"/>
        </w:r>
        <w:r>
          <w:rPr>
            <w:noProof/>
            <w:webHidden/>
          </w:rPr>
          <w:instrText xml:space="preserve"> PAGEREF _Toc344371239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40" w:history="1">
        <w:r w:rsidRPr="00ED3214">
          <w:rPr>
            <w:rStyle w:val="Hyperlink"/>
            <w:noProof/>
          </w:rPr>
          <w:t>Stimulirani  programi– fond za  subvencionisanje programskog sadržaja</w:t>
        </w:r>
        <w:r>
          <w:rPr>
            <w:noProof/>
            <w:webHidden/>
          </w:rPr>
          <w:tab/>
        </w:r>
        <w:r>
          <w:rPr>
            <w:noProof/>
            <w:webHidden/>
          </w:rPr>
          <w:fldChar w:fldCharType="begin"/>
        </w:r>
        <w:r>
          <w:rPr>
            <w:noProof/>
            <w:webHidden/>
          </w:rPr>
          <w:instrText xml:space="preserve"> PAGEREF _Toc344371240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41" w:history="1">
        <w:r w:rsidRPr="00ED3214">
          <w:rPr>
            <w:rStyle w:val="Hyperlink"/>
            <w:noProof/>
          </w:rPr>
          <w:t>Regionalne i lokalne audio-vizuelne medijske usluge</w:t>
        </w:r>
        <w:r>
          <w:rPr>
            <w:noProof/>
            <w:webHidden/>
          </w:rPr>
          <w:tab/>
        </w:r>
        <w:r>
          <w:rPr>
            <w:noProof/>
            <w:webHidden/>
          </w:rPr>
          <w:fldChar w:fldCharType="begin"/>
        </w:r>
        <w:r>
          <w:rPr>
            <w:noProof/>
            <w:webHidden/>
          </w:rPr>
          <w:instrText xml:space="preserve"> PAGEREF _Toc344371241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1"/>
        <w:rPr>
          <w:rFonts w:eastAsia="Times New Roman"/>
          <w:noProof/>
          <w:spacing w:val="0"/>
          <w:kern w:val="0"/>
          <w:sz w:val="24"/>
          <w:szCs w:val="24"/>
          <w:shd w:val="clear" w:color="auto" w:fill="auto"/>
          <w:lang w:val="en-US"/>
        </w:rPr>
      </w:pPr>
      <w:hyperlink w:anchor="_Toc344371242" w:history="1">
        <w:r w:rsidRPr="00ED3214">
          <w:rPr>
            <w:rStyle w:val="Hyperlink"/>
            <w:noProof/>
          </w:rPr>
          <w:t>III.</w:t>
        </w:r>
        <w:r>
          <w:rPr>
            <w:rFonts w:eastAsia="Times New Roman"/>
            <w:noProof/>
            <w:spacing w:val="0"/>
            <w:kern w:val="0"/>
            <w:sz w:val="24"/>
            <w:szCs w:val="24"/>
            <w:shd w:val="clear" w:color="auto" w:fill="auto"/>
            <w:lang w:val="en-US"/>
          </w:rPr>
          <w:tab/>
        </w:r>
        <w:r w:rsidRPr="00ED3214">
          <w:rPr>
            <w:rStyle w:val="Hyperlink"/>
            <w:noProof/>
          </w:rPr>
          <w:t>TEHNIČKI OKVIR</w:t>
        </w:r>
        <w:r>
          <w:rPr>
            <w:noProof/>
            <w:webHidden/>
          </w:rPr>
          <w:tab/>
        </w:r>
        <w:r>
          <w:rPr>
            <w:noProof/>
            <w:webHidden/>
          </w:rPr>
          <w:fldChar w:fldCharType="begin"/>
        </w:r>
        <w:r>
          <w:rPr>
            <w:noProof/>
            <w:webHidden/>
          </w:rPr>
          <w:instrText xml:space="preserve"> PAGEREF _Toc344371242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43" w:history="1">
        <w:r w:rsidRPr="00ED3214">
          <w:rPr>
            <w:rStyle w:val="Hyperlink"/>
            <w:noProof/>
          </w:rPr>
          <w:t>Tehnicke karakteristike elemenata koje cine digitalizaciju.</w:t>
        </w:r>
        <w:r>
          <w:rPr>
            <w:noProof/>
            <w:webHidden/>
          </w:rPr>
          <w:tab/>
        </w:r>
        <w:r>
          <w:rPr>
            <w:noProof/>
            <w:webHidden/>
          </w:rPr>
          <w:fldChar w:fldCharType="begin"/>
        </w:r>
        <w:r>
          <w:rPr>
            <w:noProof/>
            <w:webHidden/>
          </w:rPr>
          <w:instrText xml:space="preserve"> PAGEREF _Toc344371243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44" w:history="1">
        <w:r w:rsidRPr="00ED3214">
          <w:rPr>
            <w:rStyle w:val="Hyperlink"/>
            <w:noProof/>
          </w:rPr>
          <w:t>Standardi emitovanja i kompresije</w:t>
        </w:r>
        <w:r>
          <w:rPr>
            <w:noProof/>
            <w:webHidden/>
          </w:rPr>
          <w:tab/>
        </w:r>
        <w:r>
          <w:rPr>
            <w:noProof/>
            <w:webHidden/>
          </w:rPr>
          <w:fldChar w:fldCharType="begin"/>
        </w:r>
        <w:r>
          <w:rPr>
            <w:noProof/>
            <w:webHidden/>
          </w:rPr>
          <w:instrText xml:space="preserve"> PAGEREF _Toc344371244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45" w:history="1">
        <w:r w:rsidRPr="00ED3214">
          <w:rPr>
            <w:rStyle w:val="Hyperlink"/>
            <w:noProof/>
          </w:rPr>
          <w:t>Plan numerisanja</w:t>
        </w:r>
        <w:r w:rsidRPr="00ED3214">
          <w:rPr>
            <w:rStyle w:val="Hyperlink"/>
            <w:noProof/>
            <w:lang w:val="sr-Cyrl-CS"/>
          </w:rPr>
          <w:t xml:space="preserve"> - </w:t>
        </w:r>
        <w:r w:rsidRPr="00ED3214">
          <w:rPr>
            <w:rStyle w:val="Hyperlink"/>
            <w:noProof/>
          </w:rPr>
          <w:t>Logicno</w:t>
        </w:r>
        <w:r w:rsidRPr="00ED3214">
          <w:rPr>
            <w:rStyle w:val="Hyperlink"/>
            <w:noProof/>
            <w:lang w:val="sr-Cyrl-CS"/>
          </w:rPr>
          <w:t xml:space="preserve"> </w:t>
        </w:r>
        <w:r w:rsidRPr="00ED3214">
          <w:rPr>
            <w:rStyle w:val="Hyperlink"/>
            <w:noProof/>
          </w:rPr>
          <w:t>izbrojavanje</w:t>
        </w:r>
        <w:r w:rsidRPr="00ED3214">
          <w:rPr>
            <w:rStyle w:val="Hyperlink"/>
            <w:noProof/>
            <w:lang w:val="sr-Cyrl-CS"/>
          </w:rPr>
          <w:t xml:space="preserve"> </w:t>
        </w:r>
        <w:r w:rsidRPr="00ED3214">
          <w:rPr>
            <w:rStyle w:val="Hyperlink"/>
            <w:noProof/>
          </w:rPr>
          <w:t>kanala</w:t>
        </w:r>
        <w:r w:rsidRPr="00ED3214">
          <w:rPr>
            <w:rStyle w:val="Hyperlink"/>
            <w:noProof/>
            <w:lang w:val="sr-Cyrl-CS"/>
          </w:rPr>
          <w:t>(</w:t>
        </w:r>
        <w:r w:rsidRPr="00ED3214">
          <w:rPr>
            <w:rStyle w:val="Hyperlink"/>
            <w:noProof/>
          </w:rPr>
          <w:t>LCN</w:t>
        </w:r>
        <w:r w:rsidRPr="00ED3214">
          <w:rPr>
            <w:rStyle w:val="Hyperlink"/>
            <w:noProof/>
            <w:lang w:val="sr-Cyrl-CS"/>
          </w:rPr>
          <w:t>)</w:t>
        </w:r>
        <w:r>
          <w:rPr>
            <w:noProof/>
            <w:webHidden/>
          </w:rPr>
          <w:tab/>
        </w:r>
        <w:r>
          <w:rPr>
            <w:noProof/>
            <w:webHidden/>
          </w:rPr>
          <w:fldChar w:fldCharType="begin"/>
        </w:r>
        <w:r>
          <w:rPr>
            <w:noProof/>
            <w:webHidden/>
          </w:rPr>
          <w:instrText xml:space="preserve"> PAGEREF _Toc344371245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46" w:history="1">
        <w:r w:rsidRPr="00ED3214">
          <w:rPr>
            <w:rStyle w:val="Hyperlink"/>
            <w:noProof/>
          </w:rPr>
          <w:t>Zajednicki</w:t>
        </w:r>
        <w:r w:rsidRPr="00ED3214">
          <w:rPr>
            <w:rStyle w:val="Hyperlink"/>
            <w:noProof/>
            <w:lang w:val="sr-Cyrl-CS"/>
          </w:rPr>
          <w:t xml:space="preserve"> </w:t>
        </w:r>
        <w:r w:rsidRPr="00ED3214">
          <w:rPr>
            <w:rStyle w:val="Hyperlink"/>
            <w:noProof/>
          </w:rPr>
          <w:t>prostor</w:t>
        </w:r>
        <w:r w:rsidRPr="00ED3214">
          <w:rPr>
            <w:rStyle w:val="Hyperlink"/>
            <w:noProof/>
            <w:lang w:val="sr-Cyrl-CS"/>
          </w:rPr>
          <w:t xml:space="preserve"> „</w:t>
        </w:r>
        <w:r w:rsidRPr="00ED3214">
          <w:rPr>
            <w:rStyle w:val="Hyperlink"/>
            <w:noProof/>
          </w:rPr>
          <w:t>Common</w:t>
        </w:r>
        <w:r w:rsidRPr="00ED3214">
          <w:rPr>
            <w:rStyle w:val="Hyperlink"/>
            <w:noProof/>
            <w:lang w:val="sr-Cyrl-CS"/>
          </w:rPr>
          <w:t xml:space="preserve"> </w:t>
        </w:r>
        <w:r w:rsidRPr="00ED3214">
          <w:rPr>
            <w:rStyle w:val="Hyperlink"/>
            <w:noProof/>
          </w:rPr>
          <w:t>Interface</w:t>
        </w:r>
        <w:r w:rsidRPr="00ED3214">
          <w:rPr>
            <w:rStyle w:val="Hyperlink"/>
            <w:noProof/>
            <w:lang w:val="sr-Cyrl-CS"/>
          </w:rPr>
          <w:t>“ (</w:t>
        </w:r>
        <w:r w:rsidRPr="00ED3214">
          <w:rPr>
            <w:rStyle w:val="Hyperlink"/>
            <w:noProof/>
          </w:rPr>
          <w:t>CI</w:t>
        </w:r>
        <w:r w:rsidRPr="00ED3214">
          <w:rPr>
            <w:rStyle w:val="Hyperlink"/>
            <w:noProof/>
            <w:lang w:val="sr-Cyrl-CS"/>
          </w:rPr>
          <w:t>)</w:t>
        </w:r>
        <w:r>
          <w:rPr>
            <w:noProof/>
            <w:webHidden/>
          </w:rPr>
          <w:tab/>
        </w:r>
        <w:r>
          <w:rPr>
            <w:noProof/>
            <w:webHidden/>
          </w:rPr>
          <w:fldChar w:fldCharType="begin"/>
        </w:r>
        <w:r>
          <w:rPr>
            <w:noProof/>
            <w:webHidden/>
          </w:rPr>
          <w:instrText xml:space="preserve"> PAGEREF _Toc344371246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47" w:history="1">
        <w:r w:rsidRPr="00ED3214">
          <w:rPr>
            <w:rStyle w:val="Hyperlink"/>
            <w:noProof/>
          </w:rPr>
          <w:t>Elektronski</w:t>
        </w:r>
        <w:r w:rsidRPr="00ED3214">
          <w:rPr>
            <w:rStyle w:val="Hyperlink"/>
            <w:noProof/>
            <w:lang w:val="sr-Cyrl-CS"/>
          </w:rPr>
          <w:t xml:space="preserve"> </w:t>
        </w:r>
        <w:r w:rsidRPr="00ED3214">
          <w:rPr>
            <w:rStyle w:val="Hyperlink"/>
            <w:noProof/>
          </w:rPr>
          <w:t>programski</w:t>
        </w:r>
        <w:r w:rsidRPr="00ED3214">
          <w:rPr>
            <w:rStyle w:val="Hyperlink"/>
            <w:noProof/>
            <w:lang w:val="sr-Cyrl-CS"/>
          </w:rPr>
          <w:t xml:space="preserve"> </w:t>
        </w:r>
        <w:r w:rsidRPr="00ED3214">
          <w:rPr>
            <w:rStyle w:val="Hyperlink"/>
            <w:noProof/>
          </w:rPr>
          <w:t>vodi</w:t>
        </w:r>
        <w:r w:rsidRPr="00ED3214">
          <w:rPr>
            <w:rStyle w:val="Hyperlink"/>
            <w:noProof/>
            <w:lang w:val="sr-Cyrl-CS"/>
          </w:rPr>
          <w:t>č (</w:t>
        </w:r>
        <w:r w:rsidRPr="00ED3214">
          <w:rPr>
            <w:rStyle w:val="Hyperlink"/>
            <w:noProof/>
          </w:rPr>
          <w:t>EPG</w:t>
        </w:r>
        <w:r w:rsidRPr="00ED3214">
          <w:rPr>
            <w:rStyle w:val="Hyperlink"/>
            <w:noProof/>
            <w:lang w:val="sr-Cyrl-CS"/>
          </w:rPr>
          <w:t xml:space="preserve">) </w:t>
        </w:r>
        <w:r w:rsidRPr="00ED3214">
          <w:rPr>
            <w:rStyle w:val="Hyperlink"/>
            <w:noProof/>
          </w:rPr>
          <w:t>i</w:t>
        </w:r>
        <w:r w:rsidRPr="00ED3214">
          <w:rPr>
            <w:rStyle w:val="Hyperlink"/>
            <w:noProof/>
            <w:lang w:val="sr-Cyrl-CS"/>
          </w:rPr>
          <w:t xml:space="preserve"> </w:t>
        </w:r>
        <w:r w:rsidRPr="00ED3214">
          <w:rPr>
            <w:rStyle w:val="Hyperlink"/>
            <w:noProof/>
          </w:rPr>
          <w:t>interaktivni</w:t>
        </w:r>
        <w:r w:rsidRPr="00ED3214">
          <w:rPr>
            <w:rStyle w:val="Hyperlink"/>
            <w:noProof/>
            <w:lang w:val="sr-Cyrl-CS"/>
          </w:rPr>
          <w:t xml:space="preserve"> </w:t>
        </w:r>
        <w:r w:rsidRPr="00ED3214">
          <w:rPr>
            <w:rStyle w:val="Hyperlink"/>
            <w:noProof/>
          </w:rPr>
          <w:t>programski</w:t>
        </w:r>
        <w:r w:rsidRPr="00ED3214">
          <w:rPr>
            <w:rStyle w:val="Hyperlink"/>
            <w:noProof/>
            <w:lang w:val="sr-Cyrl-CS"/>
          </w:rPr>
          <w:t xml:space="preserve"> </w:t>
        </w:r>
        <w:r w:rsidRPr="00ED3214">
          <w:rPr>
            <w:rStyle w:val="Hyperlink"/>
            <w:noProof/>
          </w:rPr>
          <w:t>vodi</w:t>
        </w:r>
        <w:r w:rsidRPr="00ED3214">
          <w:rPr>
            <w:rStyle w:val="Hyperlink"/>
            <w:noProof/>
            <w:lang w:val="sr-Cyrl-CS"/>
          </w:rPr>
          <w:t>č (</w:t>
        </w:r>
        <w:r w:rsidRPr="00ED3214">
          <w:rPr>
            <w:rStyle w:val="Hyperlink"/>
            <w:noProof/>
          </w:rPr>
          <w:t>IPG</w:t>
        </w:r>
        <w:r w:rsidRPr="00ED3214">
          <w:rPr>
            <w:rStyle w:val="Hyperlink"/>
            <w:noProof/>
            <w:lang w:val="sr-Cyrl-CS"/>
          </w:rPr>
          <w:t>)</w:t>
        </w:r>
        <w:r>
          <w:rPr>
            <w:noProof/>
            <w:webHidden/>
          </w:rPr>
          <w:tab/>
        </w:r>
        <w:r>
          <w:rPr>
            <w:noProof/>
            <w:webHidden/>
          </w:rPr>
          <w:fldChar w:fldCharType="begin"/>
        </w:r>
        <w:r>
          <w:rPr>
            <w:noProof/>
            <w:webHidden/>
          </w:rPr>
          <w:instrText xml:space="preserve"> PAGEREF _Toc344371247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48" w:history="1">
        <w:r w:rsidRPr="00ED3214">
          <w:rPr>
            <w:rStyle w:val="Hyperlink"/>
            <w:noProof/>
          </w:rPr>
          <w:t>Plan</w:t>
        </w:r>
        <w:r w:rsidRPr="00ED3214">
          <w:rPr>
            <w:rStyle w:val="Hyperlink"/>
            <w:noProof/>
            <w:lang w:val="sr-Cyrl-CS"/>
          </w:rPr>
          <w:t xml:space="preserve"> </w:t>
        </w:r>
        <w:r w:rsidRPr="00ED3214">
          <w:rPr>
            <w:rStyle w:val="Hyperlink"/>
            <w:noProof/>
          </w:rPr>
          <w:t>radio</w:t>
        </w:r>
        <w:r w:rsidRPr="00ED3214">
          <w:rPr>
            <w:rStyle w:val="Hyperlink"/>
            <w:noProof/>
            <w:lang w:val="sr-Cyrl-CS"/>
          </w:rPr>
          <w:t xml:space="preserve"> </w:t>
        </w:r>
        <w:r w:rsidRPr="00ED3214">
          <w:rPr>
            <w:rStyle w:val="Hyperlink"/>
            <w:noProof/>
          </w:rPr>
          <w:t>frekvencija</w:t>
        </w:r>
        <w:r>
          <w:rPr>
            <w:noProof/>
            <w:webHidden/>
          </w:rPr>
          <w:tab/>
        </w:r>
        <w:r>
          <w:rPr>
            <w:noProof/>
            <w:webHidden/>
          </w:rPr>
          <w:fldChar w:fldCharType="begin"/>
        </w:r>
        <w:r>
          <w:rPr>
            <w:noProof/>
            <w:webHidden/>
          </w:rPr>
          <w:instrText xml:space="preserve"> PAGEREF _Toc344371248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49" w:history="1">
        <w:r w:rsidRPr="00ED3214">
          <w:rPr>
            <w:rStyle w:val="Hyperlink"/>
            <w:noProof/>
          </w:rPr>
          <w:t>Zona za nacionalno  emitovanje: Allotment Kosova</w:t>
        </w:r>
        <w:r>
          <w:rPr>
            <w:noProof/>
            <w:webHidden/>
          </w:rPr>
          <w:tab/>
        </w:r>
        <w:r>
          <w:rPr>
            <w:noProof/>
            <w:webHidden/>
          </w:rPr>
          <w:fldChar w:fldCharType="begin"/>
        </w:r>
        <w:r>
          <w:rPr>
            <w:noProof/>
            <w:webHidden/>
          </w:rPr>
          <w:instrText xml:space="preserve"> PAGEREF _Toc344371249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4"/>
        <w:rPr>
          <w:rFonts w:eastAsia="Times New Roman"/>
          <w:noProof/>
          <w:sz w:val="24"/>
          <w:szCs w:val="24"/>
          <w:lang w:val="en-US"/>
        </w:rPr>
      </w:pPr>
      <w:hyperlink w:anchor="_Toc344371250" w:history="1">
        <w:r w:rsidRPr="00ED3214">
          <w:rPr>
            <w:rStyle w:val="Hyperlink"/>
            <w:noProof/>
          </w:rPr>
          <w:t>Regionalni allotment: Kosovska ravnica</w:t>
        </w:r>
        <w:r>
          <w:rPr>
            <w:noProof/>
            <w:webHidden/>
          </w:rPr>
          <w:tab/>
        </w:r>
        <w:r>
          <w:rPr>
            <w:noProof/>
            <w:webHidden/>
          </w:rPr>
          <w:fldChar w:fldCharType="begin"/>
        </w:r>
        <w:r>
          <w:rPr>
            <w:noProof/>
            <w:webHidden/>
          </w:rPr>
          <w:instrText xml:space="preserve"> PAGEREF _Toc344371250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4"/>
        <w:rPr>
          <w:rFonts w:eastAsia="Times New Roman"/>
          <w:noProof/>
          <w:sz w:val="24"/>
          <w:szCs w:val="24"/>
          <w:lang w:val="en-US"/>
        </w:rPr>
      </w:pPr>
      <w:hyperlink w:anchor="_Toc344371251" w:history="1">
        <w:r w:rsidRPr="00ED3214">
          <w:rPr>
            <w:rStyle w:val="Hyperlink"/>
            <w:noProof/>
          </w:rPr>
          <w:t>Regionalni allotment: Dugadjini</w:t>
        </w:r>
        <w:r>
          <w:rPr>
            <w:noProof/>
            <w:webHidden/>
          </w:rPr>
          <w:tab/>
        </w:r>
        <w:r>
          <w:rPr>
            <w:noProof/>
            <w:webHidden/>
          </w:rPr>
          <w:fldChar w:fldCharType="begin"/>
        </w:r>
        <w:r>
          <w:rPr>
            <w:noProof/>
            <w:webHidden/>
          </w:rPr>
          <w:instrText xml:space="preserve"> PAGEREF _Toc344371251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4"/>
        <w:rPr>
          <w:rFonts w:eastAsia="Times New Roman"/>
          <w:noProof/>
          <w:sz w:val="24"/>
          <w:szCs w:val="24"/>
          <w:lang w:val="en-US"/>
        </w:rPr>
      </w:pPr>
      <w:hyperlink w:anchor="_Toc344371252" w:history="1">
        <w:r w:rsidRPr="00ED3214">
          <w:rPr>
            <w:rStyle w:val="Hyperlink"/>
            <w:noProof/>
          </w:rPr>
          <w:t>Regionalni alotment: Kosovsko Pomoravlje</w:t>
        </w:r>
        <w:r>
          <w:rPr>
            <w:noProof/>
            <w:webHidden/>
          </w:rPr>
          <w:tab/>
        </w:r>
        <w:r>
          <w:rPr>
            <w:noProof/>
            <w:webHidden/>
          </w:rPr>
          <w:fldChar w:fldCharType="begin"/>
        </w:r>
        <w:r>
          <w:rPr>
            <w:noProof/>
            <w:webHidden/>
          </w:rPr>
          <w:instrText xml:space="preserve"> PAGEREF _Toc344371252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4"/>
        <w:rPr>
          <w:rFonts w:eastAsia="Times New Roman"/>
          <w:noProof/>
          <w:sz w:val="24"/>
          <w:szCs w:val="24"/>
          <w:lang w:val="en-US"/>
        </w:rPr>
      </w:pPr>
      <w:hyperlink w:anchor="_Toc344371253" w:history="1">
        <w:r w:rsidRPr="00ED3214">
          <w:rPr>
            <w:rStyle w:val="Hyperlink"/>
            <w:noProof/>
          </w:rPr>
          <w:t>Regionalni allotment: Mitrovica</w:t>
        </w:r>
        <w:r>
          <w:rPr>
            <w:noProof/>
            <w:webHidden/>
          </w:rPr>
          <w:tab/>
        </w:r>
        <w:r>
          <w:rPr>
            <w:noProof/>
            <w:webHidden/>
          </w:rPr>
          <w:fldChar w:fldCharType="begin"/>
        </w:r>
        <w:r>
          <w:rPr>
            <w:noProof/>
            <w:webHidden/>
          </w:rPr>
          <w:instrText xml:space="preserve"> PAGEREF _Toc344371253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4"/>
        <w:rPr>
          <w:rFonts w:eastAsia="Times New Roman"/>
          <w:noProof/>
          <w:sz w:val="24"/>
          <w:szCs w:val="24"/>
          <w:lang w:val="en-US"/>
        </w:rPr>
      </w:pPr>
      <w:hyperlink w:anchor="_Toc344371254" w:history="1">
        <w:r w:rsidRPr="00ED3214">
          <w:rPr>
            <w:rStyle w:val="Hyperlink"/>
            <w:noProof/>
          </w:rPr>
          <w:t>Suballotment: Pristina</w:t>
        </w:r>
        <w:r>
          <w:rPr>
            <w:noProof/>
            <w:webHidden/>
          </w:rPr>
          <w:tab/>
        </w:r>
        <w:r>
          <w:rPr>
            <w:noProof/>
            <w:webHidden/>
          </w:rPr>
          <w:fldChar w:fldCharType="begin"/>
        </w:r>
        <w:r>
          <w:rPr>
            <w:noProof/>
            <w:webHidden/>
          </w:rPr>
          <w:instrText xml:space="preserve"> PAGEREF _Toc344371254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55" w:history="1">
        <w:r w:rsidRPr="00ED3214">
          <w:rPr>
            <w:rStyle w:val="Hyperlink"/>
            <w:noProof/>
          </w:rPr>
          <w:t>Modifikacija</w:t>
        </w:r>
        <w:r w:rsidRPr="00ED3214">
          <w:rPr>
            <w:rStyle w:val="Hyperlink"/>
            <w:noProof/>
            <w:lang w:val="sr-Cyrl-CS"/>
          </w:rPr>
          <w:t xml:space="preserve"> </w:t>
        </w:r>
        <w:r w:rsidRPr="00ED3214">
          <w:rPr>
            <w:rStyle w:val="Hyperlink"/>
            <w:noProof/>
          </w:rPr>
          <w:t>postoje</w:t>
        </w:r>
        <w:r w:rsidRPr="00ED3214">
          <w:rPr>
            <w:rStyle w:val="Hyperlink"/>
            <w:noProof/>
            <w:lang w:val="sr-Cyrl-CS"/>
          </w:rPr>
          <w:t>ć</w:t>
        </w:r>
        <w:r w:rsidRPr="00ED3214">
          <w:rPr>
            <w:rStyle w:val="Hyperlink"/>
            <w:noProof/>
          </w:rPr>
          <w:t>ih</w:t>
        </w:r>
        <w:r w:rsidRPr="00ED3214">
          <w:rPr>
            <w:rStyle w:val="Hyperlink"/>
            <w:noProof/>
            <w:lang w:val="sr-Cyrl-CS"/>
          </w:rPr>
          <w:t xml:space="preserve"> </w:t>
        </w:r>
        <w:r w:rsidRPr="00ED3214">
          <w:rPr>
            <w:rStyle w:val="Hyperlink"/>
            <w:noProof/>
          </w:rPr>
          <w:t>predajnickih punka  za emitovanje</w:t>
        </w:r>
        <w:r w:rsidRPr="00ED3214">
          <w:rPr>
            <w:rStyle w:val="Hyperlink"/>
            <w:noProof/>
            <w:lang w:val="sr-Cyrl-CS"/>
          </w:rPr>
          <w:t xml:space="preserve"> </w:t>
        </w:r>
        <w:r w:rsidRPr="00ED3214">
          <w:rPr>
            <w:rStyle w:val="Hyperlink"/>
            <w:noProof/>
          </w:rPr>
          <w:t>na</w:t>
        </w:r>
        <w:r w:rsidRPr="00ED3214">
          <w:rPr>
            <w:rStyle w:val="Hyperlink"/>
            <w:noProof/>
            <w:lang w:val="sr-Cyrl-CS"/>
          </w:rPr>
          <w:t xml:space="preserve"> </w:t>
        </w:r>
        <w:r w:rsidRPr="00ED3214">
          <w:rPr>
            <w:rStyle w:val="Hyperlink"/>
            <w:noProof/>
          </w:rPr>
          <w:t>Kosovu</w:t>
        </w:r>
        <w:r>
          <w:rPr>
            <w:noProof/>
            <w:webHidden/>
          </w:rPr>
          <w:tab/>
        </w:r>
        <w:r>
          <w:rPr>
            <w:noProof/>
            <w:webHidden/>
          </w:rPr>
          <w:fldChar w:fldCharType="begin"/>
        </w:r>
        <w:r>
          <w:rPr>
            <w:noProof/>
            <w:webHidden/>
          </w:rPr>
          <w:instrText xml:space="preserve"> PAGEREF _Toc344371255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56" w:history="1">
        <w:r w:rsidRPr="00ED3214">
          <w:rPr>
            <w:rStyle w:val="Hyperlink"/>
            <w:noProof/>
          </w:rPr>
          <w:t>Pitanja spektra u pristupanju beneficija digitalne dividende</w:t>
        </w:r>
        <w:r>
          <w:rPr>
            <w:noProof/>
            <w:webHidden/>
          </w:rPr>
          <w:tab/>
        </w:r>
        <w:r>
          <w:rPr>
            <w:noProof/>
            <w:webHidden/>
          </w:rPr>
          <w:fldChar w:fldCharType="begin"/>
        </w:r>
        <w:r>
          <w:rPr>
            <w:noProof/>
            <w:webHidden/>
          </w:rPr>
          <w:instrText xml:space="preserve"> PAGEREF _Toc344371256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57" w:history="1">
        <w:r w:rsidRPr="00ED3214">
          <w:rPr>
            <w:rStyle w:val="Hyperlink"/>
            <w:noProof/>
          </w:rPr>
          <w:t>Digitalni radio servis T-DAB</w:t>
        </w:r>
        <w:r>
          <w:rPr>
            <w:noProof/>
            <w:webHidden/>
          </w:rPr>
          <w:tab/>
        </w:r>
        <w:r>
          <w:rPr>
            <w:noProof/>
            <w:webHidden/>
          </w:rPr>
          <w:fldChar w:fldCharType="begin"/>
        </w:r>
        <w:r>
          <w:rPr>
            <w:noProof/>
            <w:webHidden/>
          </w:rPr>
          <w:instrText xml:space="preserve"> PAGEREF _Toc344371257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58" w:history="1">
        <w:r w:rsidRPr="00ED3214">
          <w:rPr>
            <w:rStyle w:val="Hyperlink"/>
            <w:noProof/>
          </w:rPr>
          <w:t>Digitalna Dividenda</w:t>
        </w:r>
        <w:r>
          <w:rPr>
            <w:noProof/>
            <w:webHidden/>
          </w:rPr>
          <w:tab/>
        </w:r>
        <w:r>
          <w:rPr>
            <w:noProof/>
            <w:webHidden/>
          </w:rPr>
          <w:fldChar w:fldCharType="begin"/>
        </w:r>
        <w:r>
          <w:rPr>
            <w:noProof/>
            <w:webHidden/>
          </w:rPr>
          <w:instrText xml:space="preserve"> PAGEREF _Toc344371258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2"/>
        <w:rPr>
          <w:rFonts w:eastAsia="Times New Roman"/>
          <w:noProof/>
          <w:szCs w:val="24"/>
          <w:lang w:val="en-US"/>
        </w:rPr>
      </w:pPr>
      <w:hyperlink w:anchor="_Toc344371259" w:history="1">
        <w:r w:rsidRPr="00ED3214">
          <w:rPr>
            <w:rStyle w:val="Hyperlink"/>
            <w:noProof/>
          </w:rPr>
          <w:t>6.</w:t>
        </w:r>
        <w:r>
          <w:rPr>
            <w:rFonts w:eastAsia="Times New Roman"/>
            <w:noProof/>
            <w:szCs w:val="24"/>
            <w:lang w:val="en-US"/>
          </w:rPr>
          <w:tab/>
        </w:r>
        <w:r w:rsidRPr="00ED3214">
          <w:rPr>
            <w:rStyle w:val="Hyperlink"/>
            <w:noProof/>
          </w:rPr>
          <w:t>PROCES IMPLEMENTACIJE ZEMALJSKE DIGITALNE TELEVIZIJE (DTT) NA  KOSOVU</w:t>
        </w:r>
        <w:r>
          <w:rPr>
            <w:noProof/>
            <w:webHidden/>
          </w:rPr>
          <w:tab/>
        </w:r>
        <w:r>
          <w:rPr>
            <w:noProof/>
            <w:webHidden/>
          </w:rPr>
          <w:fldChar w:fldCharType="begin"/>
        </w:r>
        <w:r>
          <w:rPr>
            <w:noProof/>
            <w:webHidden/>
          </w:rPr>
          <w:instrText xml:space="preserve"> PAGEREF _Toc344371259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60" w:history="1">
        <w:r w:rsidRPr="00ED3214">
          <w:rPr>
            <w:rStyle w:val="Hyperlink"/>
            <w:noProof/>
          </w:rPr>
          <w:t>Tranzicioni</w:t>
        </w:r>
        <w:r w:rsidRPr="00ED3214">
          <w:rPr>
            <w:rStyle w:val="Hyperlink"/>
            <w:noProof/>
            <w:lang w:val="sr-Cyrl-CS"/>
          </w:rPr>
          <w:t xml:space="preserve"> </w:t>
        </w:r>
        <w:r w:rsidRPr="00ED3214">
          <w:rPr>
            <w:rStyle w:val="Hyperlink"/>
            <w:noProof/>
          </w:rPr>
          <w:t>period</w:t>
        </w:r>
        <w:r>
          <w:rPr>
            <w:noProof/>
            <w:webHidden/>
          </w:rPr>
          <w:tab/>
        </w:r>
        <w:r>
          <w:rPr>
            <w:noProof/>
            <w:webHidden/>
          </w:rPr>
          <w:fldChar w:fldCharType="begin"/>
        </w:r>
        <w:r>
          <w:rPr>
            <w:noProof/>
            <w:webHidden/>
          </w:rPr>
          <w:instrText xml:space="preserve"> PAGEREF _Toc344371260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61" w:history="1">
        <w:r w:rsidRPr="00ED3214">
          <w:rPr>
            <w:rStyle w:val="Hyperlink"/>
            <w:noProof/>
          </w:rPr>
          <w:t>Nakon</w:t>
        </w:r>
        <w:r w:rsidRPr="00ED3214">
          <w:rPr>
            <w:rStyle w:val="Hyperlink"/>
            <w:noProof/>
            <w:lang w:val="sr-Cyrl-CS"/>
          </w:rPr>
          <w:t xml:space="preserve"> </w:t>
        </w:r>
        <w:r w:rsidRPr="00ED3214">
          <w:rPr>
            <w:rStyle w:val="Hyperlink"/>
            <w:noProof/>
          </w:rPr>
          <w:t>ga</w:t>
        </w:r>
        <w:r w:rsidRPr="00ED3214">
          <w:rPr>
            <w:rStyle w:val="Hyperlink"/>
            <w:noProof/>
            <w:lang w:val="sr-Cyrl-CS"/>
          </w:rPr>
          <w:t>š</w:t>
        </w:r>
        <w:r w:rsidRPr="00ED3214">
          <w:rPr>
            <w:rStyle w:val="Hyperlink"/>
            <w:noProof/>
          </w:rPr>
          <w:t>enja</w:t>
        </w:r>
        <w:r w:rsidRPr="00ED3214">
          <w:rPr>
            <w:rStyle w:val="Hyperlink"/>
            <w:noProof/>
            <w:lang w:val="sr-Cyrl-CS"/>
          </w:rPr>
          <w:t xml:space="preserve"> </w:t>
        </w:r>
        <w:r w:rsidRPr="00ED3214">
          <w:rPr>
            <w:rStyle w:val="Hyperlink"/>
            <w:noProof/>
          </w:rPr>
          <w:t>analognog</w:t>
        </w:r>
        <w:r w:rsidRPr="00ED3214">
          <w:rPr>
            <w:rStyle w:val="Hyperlink"/>
            <w:noProof/>
            <w:lang w:val="sr-Cyrl-CS"/>
          </w:rPr>
          <w:t xml:space="preserve"> </w:t>
        </w:r>
        <w:r w:rsidRPr="00ED3214">
          <w:rPr>
            <w:rStyle w:val="Hyperlink"/>
            <w:noProof/>
          </w:rPr>
          <w:t>emitovanja</w:t>
        </w:r>
        <w:r w:rsidRPr="00ED3214">
          <w:rPr>
            <w:rStyle w:val="Hyperlink"/>
            <w:noProof/>
            <w:lang w:val="sr-Cyrl-CS"/>
          </w:rPr>
          <w:t xml:space="preserve"> (</w:t>
        </w:r>
        <w:r w:rsidRPr="00ED3214">
          <w:rPr>
            <w:rStyle w:val="Hyperlink"/>
            <w:noProof/>
          </w:rPr>
          <w:t>ASO</w:t>
        </w:r>
        <w:r w:rsidRPr="00ED3214">
          <w:rPr>
            <w:rStyle w:val="Hyperlink"/>
            <w:noProof/>
            <w:lang w:val="sr-Cyrl-CS"/>
          </w:rPr>
          <w:t>)</w:t>
        </w:r>
        <w:r>
          <w:rPr>
            <w:noProof/>
            <w:webHidden/>
          </w:rPr>
          <w:tab/>
        </w:r>
        <w:r>
          <w:rPr>
            <w:noProof/>
            <w:webHidden/>
          </w:rPr>
          <w:fldChar w:fldCharType="begin"/>
        </w:r>
        <w:r>
          <w:rPr>
            <w:noProof/>
            <w:webHidden/>
          </w:rPr>
          <w:instrText xml:space="preserve"> PAGEREF _Toc344371261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62" w:history="1">
        <w:r w:rsidRPr="00ED3214">
          <w:rPr>
            <w:rStyle w:val="Hyperlink"/>
            <w:noProof/>
            <w:lang w:val="en-US"/>
          </w:rPr>
          <w:t>Prva faza</w:t>
        </w:r>
        <w:r>
          <w:rPr>
            <w:noProof/>
            <w:webHidden/>
          </w:rPr>
          <w:tab/>
        </w:r>
        <w:r>
          <w:rPr>
            <w:noProof/>
            <w:webHidden/>
          </w:rPr>
          <w:fldChar w:fldCharType="begin"/>
        </w:r>
        <w:r>
          <w:rPr>
            <w:noProof/>
            <w:webHidden/>
          </w:rPr>
          <w:instrText xml:space="preserve"> PAGEREF _Toc344371262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63" w:history="1">
        <w:r w:rsidRPr="00ED3214">
          <w:rPr>
            <w:rStyle w:val="Hyperlink"/>
            <w:noProof/>
            <w:lang w:val="en-US"/>
          </w:rPr>
          <w:t>Druga faza</w:t>
        </w:r>
        <w:r>
          <w:rPr>
            <w:noProof/>
            <w:webHidden/>
          </w:rPr>
          <w:tab/>
        </w:r>
        <w:r>
          <w:rPr>
            <w:noProof/>
            <w:webHidden/>
          </w:rPr>
          <w:fldChar w:fldCharType="begin"/>
        </w:r>
        <w:r>
          <w:rPr>
            <w:noProof/>
            <w:webHidden/>
          </w:rPr>
          <w:instrText xml:space="preserve"> PAGEREF _Toc344371263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64" w:history="1">
        <w:r w:rsidRPr="00ED3214">
          <w:rPr>
            <w:rStyle w:val="Hyperlink"/>
            <w:noProof/>
            <w:lang w:val="en-US"/>
          </w:rPr>
          <w:t>Treća faza</w:t>
        </w:r>
        <w:r>
          <w:rPr>
            <w:noProof/>
            <w:webHidden/>
          </w:rPr>
          <w:tab/>
        </w:r>
        <w:r>
          <w:rPr>
            <w:noProof/>
            <w:webHidden/>
          </w:rPr>
          <w:fldChar w:fldCharType="begin"/>
        </w:r>
        <w:r>
          <w:rPr>
            <w:noProof/>
            <w:webHidden/>
          </w:rPr>
          <w:instrText xml:space="preserve"> PAGEREF _Toc344371264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65" w:history="1">
        <w:r w:rsidRPr="00ED3214">
          <w:rPr>
            <w:rStyle w:val="Hyperlink"/>
            <w:noProof/>
            <w:lang w:val="en-US"/>
          </w:rPr>
          <w:t>Četvrta faza</w:t>
        </w:r>
        <w:r>
          <w:rPr>
            <w:noProof/>
            <w:webHidden/>
          </w:rPr>
          <w:tab/>
        </w:r>
        <w:r>
          <w:rPr>
            <w:noProof/>
            <w:webHidden/>
          </w:rPr>
          <w:fldChar w:fldCharType="begin"/>
        </w:r>
        <w:r>
          <w:rPr>
            <w:noProof/>
            <w:webHidden/>
          </w:rPr>
          <w:instrText xml:space="preserve"> PAGEREF _Toc344371265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4"/>
        <w:rPr>
          <w:rFonts w:eastAsia="Times New Roman"/>
          <w:noProof/>
          <w:sz w:val="24"/>
          <w:szCs w:val="24"/>
          <w:lang w:val="en-US"/>
        </w:rPr>
      </w:pPr>
      <w:hyperlink w:anchor="_Toc344371266" w:history="1">
        <w:r w:rsidRPr="00ED3214">
          <w:rPr>
            <w:rStyle w:val="Hyperlink"/>
            <w:noProof/>
          </w:rPr>
          <w:t>Period gasenja analognog emitiranje Switch-off period (ASO)</w:t>
        </w:r>
        <w:r>
          <w:rPr>
            <w:noProof/>
            <w:webHidden/>
          </w:rPr>
          <w:tab/>
        </w:r>
        <w:r>
          <w:rPr>
            <w:noProof/>
            <w:webHidden/>
          </w:rPr>
          <w:fldChar w:fldCharType="begin"/>
        </w:r>
        <w:r>
          <w:rPr>
            <w:noProof/>
            <w:webHidden/>
          </w:rPr>
          <w:instrText xml:space="preserve"> PAGEREF _Toc344371266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2"/>
        <w:rPr>
          <w:rFonts w:eastAsia="Times New Roman"/>
          <w:noProof/>
          <w:szCs w:val="24"/>
          <w:lang w:val="en-US"/>
        </w:rPr>
      </w:pPr>
      <w:hyperlink w:anchor="_Toc344371267" w:history="1">
        <w:r w:rsidRPr="00ED3214">
          <w:rPr>
            <w:rStyle w:val="Hyperlink"/>
            <w:noProof/>
          </w:rPr>
          <w:t>7.</w:t>
        </w:r>
        <w:r>
          <w:rPr>
            <w:rFonts w:eastAsia="Times New Roman"/>
            <w:noProof/>
            <w:szCs w:val="24"/>
            <w:lang w:val="en-US"/>
          </w:rPr>
          <w:tab/>
        </w:r>
        <w:r w:rsidRPr="00ED3214">
          <w:rPr>
            <w:rStyle w:val="Hyperlink"/>
            <w:noProof/>
          </w:rPr>
          <w:t>LICENCIRANJE ZEMALJSKIH DIGITALNIH TELEVIZIJA</w:t>
        </w:r>
        <w:r>
          <w:rPr>
            <w:noProof/>
            <w:webHidden/>
          </w:rPr>
          <w:tab/>
        </w:r>
        <w:r>
          <w:rPr>
            <w:noProof/>
            <w:webHidden/>
          </w:rPr>
          <w:fldChar w:fldCharType="begin"/>
        </w:r>
        <w:r>
          <w:rPr>
            <w:noProof/>
            <w:webHidden/>
          </w:rPr>
          <w:instrText xml:space="preserve"> PAGEREF _Toc344371267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68" w:history="1">
        <w:r w:rsidRPr="00ED3214">
          <w:rPr>
            <w:rStyle w:val="Hyperlink"/>
            <w:noProof/>
          </w:rPr>
          <w:t>Razmatranje tokom konkurisanja</w:t>
        </w:r>
        <w:r>
          <w:rPr>
            <w:noProof/>
            <w:webHidden/>
          </w:rPr>
          <w:tab/>
        </w:r>
        <w:r>
          <w:rPr>
            <w:noProof/>
            <w:webHidden/>
          </w:rPr>
          <w:fldChar w:fldCharType="begin"/>
        </w:r>
        <w:r>
          <w:rPr>
            <w:noProof/>
            <w:webHidden/>
          </w:rPr>
          <w:instrText xml:space="preserve"> PAGEREF _Toc344371268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69" w:history="1">
        <w:r w:rsidRPr="00ED3214">
          <w:rPr>
            <w:rStyle w:val="Hyperlink"/>
            <w:noProof/>
          </w:rPr>
          <w:t>Minimalne</w:t>
        </w:r>
        <w:r w:rsidRPr="00ED3214">
          <w:rPr>
            <w:rStyle w:val="Hyperlink"/>
            <w:noProof/>
            <w:lang w:val="sr-Cyrl-CS"/>
          </w:rPr>
          <w:t xml:space="preserve"> </w:t>
        </w:r>
        <w:r w:rsidRPr="00ED3214">
          <w:rPr>
            <w:rStyle w:val="Hyperlink"/>
            <w:noProof/>
          </w:rPr>
          <w:t>zahteve</w:t>
        </w:r>
        <w:r w:rsidRPr="00ED3214">
          <w:rPr>
            <w:rStyle w:val="Hyperlink"/>
            <w:noProof/>
            <w:lang w:val="sr-Cyrl-CS"/>
          </w:rPr>
          <w:t xml:space="preserve">  </w:t>
        </w:r>
        <w:r w:rsidRPr="00ED3214">
          <w:rPr>
            <w:rStyle w:val="Hyperlink"/>
            <w:noProof/>
          </w:rPr>
          <w:t>pokrivenosti</w:t>
        </w:r>
        <w:r w:rsidRPr="00ED3214">
          <w:rPr>
            <w:rStyle w:val="Hyperlink"/>
            <w:noProof/>
            <w:lang w:val="sr-Cyrl-CS"/>
          </w:rPr>
          <w:t xml:space="preserve"> </w:t>
        </w:r>
        <w:r w:rsidRPr="00ED3214">
          <w:rPr>
            <w:rStyle w:val="Hyperlink"/>
            <w:noProof/>
          </w:rPr>
          <w:t>i</w:t>
        </w:r>
        <w:r w:rsidRPr="00ED3214">
          <w:rPr>
            <w:rStyle w:val="Hyperlink"/>
            <w:noProof/>
            <w:lang w:val="sr-Cyrl-CS"/>
          </w:rPr>
          <w:t xml:space="preserve"> </w:t>
        </w:r>
        <w:r w:rsidRPr="00ED3214">
          <w:rPr>
            <w:rStyle w:val="Hyperlink"/>
            <w:noProof/>
          </w:rPr>
          <w:t>dinamike postavljenja multipleks usluga</w:t>
        </w:r>
        <w:r>
          <w:rPr>
            <w:noProof/>
            <w:webHidden/>
          </w:rPr>
          <w:tab/>
        </w:r>
        <w:r>
          <w:rPr>
            <w:noProof/>
            <w:webHidden/>
          </w:rPr>
          <w:fldChar w:fldCharType="begin"/>
        </w:r>
        <w:r>
          <w:rPr>
            <w:noProof/>
            <w:webHidden/>
          </w:rPr>
          <w:instrText xml:space="preserve"> PAGEREF _Toc344371269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1"/>
        <w:rPr>
          <w:rFonts w:eastAsia="Times New Roman"/>
          <w:noProof/>
          <w:spacing w:val="0"/>
          <w:kern w:val="0"/>
          <w:sz w:val="24"/>
          <w:szCs w:val="24"/>
          <w:shd w:val="clear" w:color="auto" w:fill="auto"/>
          <w:lang w:val="en-US"/>
        </w:rPr>
      </w:pPr>
      <w:hyperlink w:anchor="_Toc344371270" w:history="1">
        <w:r w:rsidRPr="00ED3214">
          <w:rPr>
            <w:rStyle w:val="Hyperlink"/>
            <w:noProof/>
          </w:rPr>
          <w:t>IV.</w:t>
        </w:r>
        <w:r>
          <w:rPr>
            <w:rFonts w:eastAsia="Times New Roman"/>
            <w:noProof/>
            <w:spacing w:val="0"/>
            <w:kern w:val="0"/>
            <w:sz w:val="24"/>
            <w:szCs w:val="24"/>
            <w:shd w:val="clear" w:color="auto" w:fill="auto"/>
            <w:lang w:val="en-US"/>
          </w:rPr>
          <w:tab/>
        </w:r>
        <w:r w:rsidRPr="00ED3214">
          <w:rPr>
            <w:rStyle w:val="Hyperlink"/>
            <w:noProof/>
          </w:rPr>
          <w:t>FINANSIJSKA RAZMATRANJA</w:t>
        </w:r>
        <w:r>
          <w:rPr>
            <w:noProof/>
            <w:webHidden/>
          </w:rPr>
          <w:tab/>
        </w:r>
        <w:r>
          <w:rPr>
            <w:noProof/>
            <w:webHidden/>
          </w:rPr>
          <w:fldChar w:fldCharType="begin"/>
        </w:r>
        <w:r>
          <w:rPr>
            <w:noProof/>
            <w:webHidden/>
          </w:rPr>
          <w:instrText xml:space="preserve"> PAGEREF _Toc344371270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71" w:history="1">
        <w:r w:rsidRPr="00ED3214">
          <w:rPr>
            <w:rStyle w:val="Hyperlink"/>
            <w:noProof/>
          </w:rPr>
          <w:t>Finansijski uticaj na emitere / Troškovi za prelazak na digitalnom emitovanju</w:t>
        </w:r>
        <w:r>
          <w:rPr>
            <w:noProof/>
            <w:webHidden/>
          </w:rPr>
          <w:tab/>
        </w:r>
        <w:r>
          <w:rPr>
            <w:noProof/>
            <w:webHidden/>
          </w:rPr>
          <w:fldChar w:fldCharType="begin"/>
        </w:r>
        <w:r>
          <w:rPr>
            <w:noProof/>
            <w:webHidden/>
          </w:rPr>
          <w:instrText xml:space="preserve"> PAGEREF _Toc344371271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72" w:history="1">
        <w:r w:rsidRPr="00ED3214">
          <w:rPr>
            <w:rStyle w:val="Hyperlink"/>
            <w:noProof/>
          </w:rPr>
          <w:t>Finansijski uticaj za emitere</w:t>
        </w:r>
        <w:r>
          <w:rPr>
            <w:noProof/>
            <w:webHidden/>
          </w:rPr>
          <w:tab/>
        </w:r>
        <w:r>
          <w:rPr>
            <w:noProof/>
            <w:webHidden/>
          </w:rPr>
          <w:fldChar w:fldCharType="begin"/>
        </w:r>
        <w:r>
          <w:rPr>
            <w:noProof/>
            <w:webHidden/>
          </w:rPr>
          <w:instrText xml:space="preserve"> PAGEREF _Toc344371272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73" w:history="1">
        <w:r w:rsidRPr="00ED3214">
          <w:rPr>
            <w:rStyle w:val="Hyperlink"/>
            <w:noProof/>
          </w:rPr>
          <w:t>Operativne troskove, (elektricna energia, izdrzavanje, personel itd.</w:t>
        </w:r>
        <w:r>
          <w:rPr>
            <w:noProof/>
            <w:webHidden/>
          </w:rPr>
          <w:tab/>
        </w:r>
        <w:r>
          <w:rPr>
            <w:noProof/>
            <w:webHidden/>
          </w:rPr>
          <w:fldChar w:fldCharType="begin"/>
        </w:r>
        <w:r>
          <w:rPr>
            <w:noProof/>
            <w:webHidden/>
          </w:rPr>
          <w:instrText xml:space="preserve"> PAGEREF _Toc344371273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74" w:history="1">
        <w:r w:rsidRPr="00ED3214">
          <w:rPr>
            <w:rStyle w:val="Hyperlink"/>
            <w:noProof/>
          </w:rPr>
          <w:t>Javni Servis ( RTK)</w:t>
        </w:r>
        <w:r>
          <w:rPr>
            <w:noProof/>
            <w:webHidden/>
          </w:rPr>
          <w:tab/>
        </w:r>
        <w:r>
          <w:rPr>
            <w:noProof/>
            <w:webHidden/>
          </w:rPr>
          <w:fldChar w:fldCharType="begin"/>
        </w:r>
        <w:r>
          <w:rPr>
            <w:noProof/>
            <w:webHidden/>
          </w:rPr>
          <w:instrText xml:space="preserve"> PAGEREF _Toc344371274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75" w:history="1">
        <w:r w:rsidRPr="00ED3214">
          <w:rPr>
            <w:rStyle w:val="Hyperlink"/>
            <w:noProof/>
          </w:rPr>
          <w:t>Komercijalne TV stanice</w:t>
        </w:r>
        <w:r>
          <w:rPr>
            <w:noProof/>
            <w:webHidden/>
          </w:rPr>
          <w:tab/>
        </w:r>
        <w:r>
          <w:rPr>
            <w:noProof/>
            <w:webHidden/>
          </w:rPr>
          <w:fldChar w:fldCharType="begin"/>
        </w:r>
        <w:r>
          <w:rPr>
            <w:noProof/>
            <w:webHidden/>
          </w:rPr>
          <w:instrText xml:space="preserve"> PAGEREF _Toc344371275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76" w:history="1">
        <w:r w:rsidRPr="00ED3214">
          <w:rPr>
            <w:rStyle w:val="Hyperlink"/>
            <w:noProof/>
          </w:rPr>
          <w:t>Troskovi za gledaoce</w:t>
        </w:r>
        <w:r>
          <w:rPr>
            <w:noProof/>
            <w:webHidden/>
          </w:rPr>
          <w:tab/>
        </w:r>
        <w:r>
          <w:rPr>
            <w:noProof/>
            <w:webHidden/>
          </w:rPr>
          <w:fldChar w:fldCharType="begin"/>
        </w:r>
        <w:r>
          <w:rPr>
            <w:noProof/>
            <w:webHidden/>
          </w:rPr>
          <w:instrText xml:space="preserve"> PAGEREF _Toc344371276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77" w:history="1">
        <w:r w:rsidRPr="00ED3214">
          <w:rPr>
            <w:rStyle w:val="Hyperlink"/>
            <w:noProof/>
          </w:rPr>
          <w:t>Spremnost domaćinstva za digitalizaciju</w:t>
        </w:r>
        <w:r>
          <w:rPr>
            <w:noProof/>
            <w:webHidden/>
          </w:rPr>
          <w:tab/>
        </w:r>
        <w:r>
          <w:rPr>
            <w:noProof/>
            <w:webHidden/>
          </w:rPr>
          <w:fldChar w:fldCharType="begin"/>
        </w:r>
        <w:r>
          <w:rPr>
            <w:noProof/>
            <w:webHidden/>
          </w:rPr>
          <w:instrText xml:space="preserve"> PAGEREF _Toc344371277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78" w:history="1">
        <w:r w:rsidRPr="00ED3214">
          <w:rPr>
            <w:rStyle w:val="Hyperlink"/>
            <w:noProof/>
          </w:rPr>
          <w:t>Modeli finansiranja / uloga državnih institucija</w:t>
        </w:r>
        <w:r>
          <w:rPr>
            <w:noProof/>
            <w:webHidden/>
          </w:rPr>
          <w:tab/>
        </w:r>
        <w:r>
          <w:rPr>
            <w:noProof/>
            <w:webHidden/>
          </w:rPr>
          <w:fldChar w:fldCharType="begin"/>
        </w:r>
        <w:r>
          <w:rPr>
            <w:noProof/>
            <w:webHidden/>
          </w:rPr>
          <w:instrText xml:space="preserve"> PAGEREF _Toc344371278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79" w:history="1">
        <w:r w:rsidRPr="00ED3214">
          <w:rPr>
            <w:rStyle w:val="Hyperlink"/>
            <w:noProof/>
          </w:rPr>
          <w:t>Subvencije za  ugrožene grupe stanovništva</w:t>
        </w:r>
        <w:r>
          <w:rPr>
            <w:noProof/>
            <w:webHidden/>
          </w:rPr>
          <w:tab/>
        </w:r>
        <w:r>
          <w:rPr>
            <w:noProof/>
            <w:webHidden/>
          </w:rPr>
          <w:fldChar w:fldCharType="begin"/>
        </w:r>
        <w:r>
          <w:rPr>
            <w:noProof/>
            <w:webHidden/>
          </w:rPr>
          <w:instrText xml:space="preserve"> PAGEREF _Toc344371279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1"/>
        <w:rPr>
          <w:rFonts w:eastAsia="Times New Roman"/>
          <w:noProof/>
          <w:spacing w:val="0"/>
          <w:kern w:val="0"/>
          <w:sz w:val="24"/>
          <w:szCs w:val="24"/>
          <w:shd w:val="clear" w:color="auto" w:fill="auto"/>
          <w:lang w:val="en-US"/>
        </w:rPr>
      </w:pPr>
      <w:hyperlink w:anchor="_Toc344371280" w:history="1">
        <w:r w:rsidRPr="00ED3214">
          <w:rPr>
            <w:rStyle w:val="Hyperlink"/>
            <w:noProof/>
          </w:rPr>
          <w:t>V.</w:t>
        </w:r>
        <w:r>
          <w:rPr>
            <w:rFonts w:eastAsia="Times New Roman"/>
            <w:noProof/>
            <w:spacing w:val="0"/>
            <w:kern w:val="0"/>
            <w:sz w:val="24"/>
            <w:szCs w:val="24"/>
            <w:shd w:val="clear" w:color="auto" w:fill="auto"/>
            <w:lang w:val="en-US"/>
          </w:rPr>
          <w:tab/>
        </w:r>
        <w:r w:rsidRPr="00ED3214">
          <w:rPr>
            <w:rStyle w:val="Hyperlink"/>
            <w:noProof/>
          </w:rPr>
          <w:t>INFORMACIJE I PROMOCIJA</w:t>
        </w:r>
        <w:r>
          <w:rPr>
            <w:noProof/>
            <w:webHidden/>
          </w:rPr>
          <w:tab/>
        </w:r>
        <w:r>
          <w:rPr>
            <w:noProof/>
            <w:webHidden/>
          </w:rPr>
          <w:fldChar w:fldCharType="begin"/>
        </w:r>
        <w:r>
          <w:rPr>
            <w:noProof/>
            <w:webHidden/>
          </w:rPr>
          <w:instrText xml:space="preserve"> PAGEREF _Toc344371280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2"/>
        <w:rPr>
          <w:rFonts w:eastAsia="Times New Roman"/>
          <w:noProof/>
          <w:szCs w:val="24"/>
          <w:lang w:val="en-US"/>
        </w:rPr>
      </w:pPr>
      <w:hyperlink w:anchor="_Toc344371281" w:history="1">
        <w:r w:rsidRPr="00ED3214">
          <w:rPr>
            <w:rStyle w:val="Hyperlink"/>
            <w:noProof/>
          </w:rPr>
          <w:t>8.</w:t>
        </w:r>
        <w:r>
          <w:rPr>
            <w:rFonts w:eastAsia="Times New Roman"/>
            <w:noProof/>
            <w:szCs w:val="24"/>
            <w:lang w:val="en-US"/>
          </w:rPr>
          <w:tab/>
        </w:r>
        <w:r w:rsidRPr="00ED3214">
          <w:rPr>
            <w:rStyle w:val="Hyperlink"/>
            <w:noProof/>
          </w:rPr>
          <w:t>AKCIONI PLAN- DA SE AZURIRA TOKOM PRIPREMANJA STRATEGIJE</w:t>
        </w:r>
        <w:r>
          <w:rPr>
            <w:noProof/>
            <w:webHidden/>
          </w:rPr>
          <w:tab/>
        </w:r>
        <w:r>
          <w:rPr>
            <w:noProof/>
            <w:webHidden/>
          </w:rPr>
          <w:fldChar w:fldCharType="begin"/>
        </w:r>
        <w:r>
          <w:rPr>
            <w:noProof/>
            <w:webHidden/>
          </w:rPr>
          <w:instrText xml:space="preserve"> PAGEREF _Toc344371281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82" w:history="1">
        <w:r w:rsidRPr="00ED3214">
          <w:rPr>
            <w:rStyle w:val="Hyperlink"/>
            <w:noProof/>
          </w:rPr>
          <w:t>DODATAK A - Skraćenice</w:t>
        </w:r>
        <w:r>
          <w:rPr>
            <w:noProof/>
            <w:webHidden/>
          </w:rPr>
          <w:tab/>
        </w:r>
        <w:r>
          <w:rPr>
            <w:noProof/>
            <w:webHidden/>
          </w:rPr>
          <w:fldChar w:fldCharType="begin"/>
        </w:r>
        <w:r>
          <w:rPr>
            <w:noProof/>
            <w:webHidden/>
          </w:rPr>
          <w:instrText xml:space="preserve"> PAGEREF _Toc344371282 \h </w:instrText>
        </w:r>
        <w:r>
          <w:rPr>
            <w:noProof/>
          </w:rPr>
        </w:r>
        <w:r>
          <w:rPr>
            <w:noProof/>
            <w:webHidden/>
          </w:rPr>
          <w:fldChar w:fldCharType="separate"/>
        </w:r>
        <w:r w:rsidR="00276ADF">
          <w:rPr>
            <w:noProof/>
            <w:webHidden/>
          </w:rPr>
          <w:t>3</w:t>
        </w:r>
        <w:r>
          <w:rPr>
            <w:noProof/>
            <w:webHidden/>
          </w:rPr>
          <w:fldChar w:fldCharType="end"/>
        </w:r>
      </w:hyperlink>
    </w:p>
    <w:p w:rsidR="00C91CC5" w:rsidRDefault="00C91CC5" w:rsidP="00854287">
      <w:pPr>
        <w:pStyle w:val="TOC3"/>
        <w:rPr>
          <w:rFonts w:eastAsia="Times New Roman"/>
          <w:noProof/>
          <w:sz w:val="24"/>
          <w:szCs w:val="24"/>
          <w:lang w:val="en-US"/>
        </w:rPr>
      </w:pPr>
      <w:hyperlink w:anchor="_Toc344371283" w:history="1">
        <w:r w:rsidRPr="00ED3214">
          <w:rPr>
            <w:rStyle w:val="Hyperlink"/>
            <w:noProof/>
            <w:kern w:val="32"/>
          </w:rPr>
          <w:t>DODATAK B :</w:t>
        </w:r>
        <w:r w:rsidRPr="00ED3214">
          <w:rPr>
            <w:rStyle w:val="Hyperlink"/>
            <w:noProof/>
          </w:rPr>
          <w:t xml:space="preserve"> Co-channel allotments na regionu (7, 31, 44, 46, 48, 58, 67)</w:t>
        </w:r>
        <w:r>
          <w:rPr>
            <w:noProof/>
            <w:webHidden/>
          </w:rPr>
          <w:tab/>
        </w:r>
        <w:r>
          <w:rPr>
            <w:noProof/>
            <w:webHidden/>
          </w:rPr>
          <w:fldChar w:fldCharType="begin"/>
        </w:r>
        <w:r>
          <w:rPr>
            <w:noProof/>
            <w:webHidden/>
          </w:rPr>
          <w:instrText xml:space="preserve"> PAGEREF _Toc344371283 \h </w:instrText>
        </w:r>
        <w:r>
          <w:rPr>
            <w:noProof/>
          </w:rPr>
        </w:r>
        <w:r>
          <w:rPr>
            <w:noProof/>
            <w:webHidden/>
          </w:rPr>
          <w:fldChar w:fldCharType="separate"/>
        </w:r>
        <w:r w:rsidR="00276ADF">
          <w:rPr>
            <w:noProof/>
            <w:webHidden/>
          </w:rPr>
          <w:t>3</w:t>
        </w:r>
        <w:r>
          <w:rPr>
            <w:noProof/>
            <w:webHidden/>
          </w:rPr>
          <w:fldChar w:fldCharType="end"/>
        </w:r>
      </w:hyperlink>
    </w:p>
    <w:p w:rsidR="004172BB" w:rsidRPr="008D2EB0" w:rsidRDefault="0037792B" w:rsidP="001F3CBF">
      <w:pPr>
        <w:spacing w:line="360" w:lineRule="auto"/>
        <w:outlineLvl w:val="0"/>
      </w:pPr>
      <w:r>
        <w:rPr>
          <w:szCs w:val="22"/>
        </w:rPr>
        <w:fldChar w:fldCharType="end"/>
      </w:r>
      <w:r w:rsidR="004172BB" w:rsidRPr="008D2EB0">
        <w:br w:type="page"/>
      </w:r>
    </w:p>
    <w:p w:rsidR="004172BB" w:rsidRPr="005C07A7" w:rsidRDefault="004172BB" w:rsidP="0053315A">
      <w:pPr>
        <w:pStyle w:val="KAPITULLI"/>
        <w:outlineLvl w:val="1"/>
      </w:pPr>
      <w:bookmarkStart w:id="2" w:name="_Toc193810333"/>
      <w:bookmarkStart w:id="3" w:name="_Toc334683262"/>
      <w:bookmarkStart w:id="4" w:name="_Toc335055410"/>
      <w:bookmarkStart w:id="5" w:name="_Toc335056785"/>
      <w:bookmarkStart w:id="6" w:name="_Toc344367566"/>
      <w:bookmarkStart w:id="7" w:name="_Toc344371212"/>
      <w:r w:rsidRPr="005C07A7">
        <w:t>UVOD</w:t>
      </w:r>
      <w:bookmarkEnd w:id="2"/>
      <w:bookmarkEnd w:id="3"/>
      <w:bookmarkEnd w:id="4"/>
      <w:bookmarkEnd w:id="5"/>
      <w:bookmarkEnd w:id="6"/>
      <w:bookmarkEnd w:id="7"/>
    </w:p>
    <w:p w:rsidR="004172BB" w:rsidRPr="005C07A7" w:rsidRDefault="004172BB" w:rsidP="00FC515B">
      <w:pPr>
        <w:pStyle w:val="BodyText"/>
        <w:rPr>
          <w:b w:val="0"/>
        </w:rPr>
      </w:pPr>
    </w:p>
    <w:p w:rsidR="004172BB" w:rsidRPr="005C07A7" w:rsidRDefault="004172BB" w:rsidP="00FC515B">
      <w:pPr>
        <w:pStyle w:val="BodyText"/>
        <w:rPr>
          <w:b w:val="0"/>
          <w:lang w:val="sr-Cyrl-CS"/>
        </w:rPr>
      </w:pPr>
      <w:r w:rsidRPr="005C07A7">
        <w:rPr>
          <w:b w:val="0"/>
        </w:rPr>
        <w:t>Ovaj dokument razmatra</w:t>
      </w:r>
      <w:r w:rsidRPr="005C07A7">
        <w:rPr>
          <w:b w:val="0"/>
          <w:lang w:val="sr-Cyrl-CS"/>
        </w:rPr>
        <w:t xml:space="preserve"> </w:t>
      </w:r>
      <w:r w:rsidRPr="005C07A7">
        <w:rPr>
          <w:b w:val="0"/>
        </w:rPr>
        <w:t>na</w:t>
      </w:r>
      <w:r w:rsidRPr="005C07A7">
        <w:rPr>
          <w:b w:val="0"/>
          <w:lang w:val="sr-Cyrl-CS"/>
        </w:rPr>
        <w:t xml:space="preserve"> </w:t>
      </w:r>
      <w:r w:rsidRPr="005C07A7">
        <w:rPr>
          <w:b w:val="0"/>
        </w:rPr>
        <w:t>svestran</w:t>
      </w:r>
      <w:r w:rsidRPr="005C07A7">
        <w:rPr>
          <w:b w:val="0"/>
          <w:lang w:val="sr-Cyrl-CS"/>
        </w:rPr>
        <w:t xml:space="preserve"> </w:t>
      </w:r>
      <w:r w:rsidRPr="005C07A7">
        <w:rPr>
          <w:b w:val="0"/>
        </w:rPr>
        <w:t>nacin</w:t>
      </w:r>
      <w:r w:rsidRPr="005C07A7">
        <w:rPr>
          <w:b w:val="0"/>
          <w:lang w:val="sr-Cyrl-CS"/>
        </w:rPr>
        <w:t xml:space="preserve"> </w:t>
      </w:r>
      <w:r w:rsidRPr="005C07A7">
        <w:rPr>
          <w:b w:val="0"/>
        </w:rPr>
        <w:t>proces</w:t>
      </w:r>
      <w:r w:rsidRPr="005C07A7">
        <w:rPr>
          <w:b w:val="0"/>
          <w:lang w:val="sr-Cyrl-CS"/>
        </w:rPr>
        <w:t xml:space="preserve"> </w:t>
      </w:r>
      <w:r w:rsidRPr="005C07A7">
        <w:rPr>
          <w:b w:val="0"/>
        </w:rPr>
        <w:t>prelaska</w:t>
      </w:r>
      <w:r w:rsidRPr="005C07A7">
        <w:rPr>
          <w:b w:val="0"/>
          <w:lang w:val="sr-Cyrl-CS"/>
        </w:rPr>
        <w:t xml:space="preserve"> </w:t>
      </w:r>
      <w:r w:rsidRPr="005C07A7">
        <w:rPr>
          <w:b w:val="0"/>
        </w:rPr>
        <w:t>sa</w:t>
      </w:r>
      <w:r w:rsidRPr="005C07A7">
        <w:rPr>
          <w:b w:val="0"/>
          <w:lang w:val="sr-Cyrl-CS"/>
        </w:rPr>
        <w:t xml:space="preserve"> </w:t>
      </w:r>
      <w:r w:rsidRPr="005C07A7">
        <w:rPr>
          <w:b w:val="0"/>
        </w:rPr>
        <w:t>analognog</w:t>
      </w:r>
      <w:r w:rsidRPr="005C07A7">
        <w:rPr>
          <w:b w:val="0"/>
          <w:lang w:val="sr-Cyrl-CS"/>
        </w:rPr>
        <w:t xml:space="preserve"> </w:t>
      </w:r>
      <w:r w:rsidRPr="005C07A7">
        <w:rPr>
          <w:b w:val="0"/>
        </w:rPr>
        <w:t>na</w:t>
      </w:r>
      <w:r w:rsidRPr="005C07A7">
        <w:rPr>
          <w:b w:val="0"/>
          <w:lang w:val="sr-Cyrl-CS"/>
        </w:rPr>
        <w:t xml:space="preserve"> </w:t>
      </w:r>
      <w:r w:rsidRPr="005C07A7">
        <w:rPr>
          <w:b w:val="0"/>
        </w:rPr>
        <w:t>digitalnom</w:t>
      </w:r>
      <w:r w:rsidRPr="005C07A7">
        <w:rPr>
          <w:b w:val="0"/>
          <w:lang w:val="sr-Cyrl-CS"/>
        </w:rPr>
        <w:t xml:space="preserve"> </w:t>
      </w:r>
      <w:r w:rsidRPr="005C07A7">
        <w:rPr>
          <w:b w:val="0"/>
        </w:rPr>
        <w:t>zemaljskom</w:t>
      </w:r>
      <w:r w:rsidRPr="005C07A7">
        <w:rPr>
          <w:b w:val="0"/>
          <w:lang w:val="sr-Cyrl-CS"/>
        </w:rPr>
        <w:t xml:space="preserve"> </w:t>
      </w:r>
      <w:r w:rsidRPr="005C07A7">
        <w:rPr>
          <w:b w:val="0"/>
        </w:rPr>
        <w:t>emitovanju</w:t>
      </w:r>
      <w:r w:rsidRPr="005C07A7">
        <w:rPr>
          <w:b w:val="0"/>
          <w:lang w:val="sr-Cyrl-CS"/>
        </w:rPr>
        <w:t xml:space="preserve">. </w:t>
      </w:r>
      <w:r w:rsidRPr="005C07A7">
        <w:rPr>
          <w:b w:val="0"/>
        </w:rPr>
        <w:t>Ovaj</w:t>
      </w:r>
      <w:r w:rsidRPr="005C07A7">
        <w:rPr>
          <w:b w:val="0"/>
          <w:lang w:val="sr-Cyrl-CS"/>
        </w:rPr>
        <w:t xml:space="preserve"> </w:t>
      </w:r>
      <w:r w:rsidRPr="005C07A7">
        <w:rPr>
          <w:b w:val="0"/>
        </w:rPr>
        <w:t>dokument</w:t>
      </w:r>
      <w:r w:rsidRPr="005C07A7">
        <w:rPr>
          <w:b w:val="0"/>
          <w:lang w:val="sr-Cyrl-CS"/>
        </w:rPr>
        <w:t xml:space="preserve"> </w:t>
      </w:r>
      <w:r w:rsidRPr="005C07A7">
        <w:rPr>
          <w:b w:val="0"/>
        </w:rPr>
        <w:t>se</w:t>
      </w:r>
      <w:r w:rsidRPr="005C07A7">
        <w:rPr>
          <w:b w:val="0"/>
          <w:lang w:val="sr-Cyrl-CS"/>
        </w:rPr>
        <w:t xml:space="preserve"> </w:t>
      </w:r>
      <w:r w:rsidRPr="005C07A7">
        <w:rPr>
          <w:b w:val="0"/>
        </w:rPr>
        <w:t>odnosi</w:t>
      </w:r>
      <w:r w:rsidRPr="005C07A7">
        <w:rPr>
          <w:b w:val="0"/>
          <w:lang w:val="sr-Cyrl-CS"/>
        </w:rPr>
        <w:t xml:space="preserve"> </w:t>
      </w:r>
      <w:r w:rsidRPr="005C07A7">
        <w:rPr>
          <w:b w:val="0"/>
        </w:rPr>
        <w:t>na</w:t>
      </w:r>
      <w:r w:rsidRPr="005C07A7">
        <w:rPr>
          <w:b w:val="0"/>
          <w:lang w:val="sr-Cyrl-CS"/>
        </w:rPr>
        <w:t xml:space="preserve"> </w:t>
      </w:r>
      <w:r w:rsidRPr="005C07A7">
        <w:rPr>
          <w:b w:val="0"/>
        </w:rPr>
        <w:t>sve</w:t>
      </w:r>
      <w:r w:rsidRPr="005C07A7">
        <w:rPr>
          <w:b w:val="0"/>
          <w:lang w:val="sr-Cyrl-CS"/>
        </w:rPr>
        <w:t xml:space="preserve"> </w:t>
      </w:r>
      <w:r w:rsidRPr="005C07A7">
        <w:rPr>
          <w:b w:val="0"/>
        </w:rPr>
        <w:t>interesne</w:t>
      </w:r>
      <w:r w:rsidRPr="005C07A7">
        <w:rPr>
          <w:b w:val="0"/>
          <w:lang w:val="sr-Cyrl-CS"/>
        </w:rPr>
        <w:t xml:space="preserve"> </w:t>
      </w:r>
      <w:r w:rsidRPr="005C07A7">
        <w:rPr>
          <w:b w:val="0"/>
        </w:rPr>
        <w:t>strane</w:t>
      </w:r>
      <w:r w:rsidRPr="005C07A7">
        <w:rPr>
          <w:b w:val="0"/>
          <w:lang w:val="sr-Cyrl-CS"/>
        </w:rPr>
        <w:t xml:space="preserve"> (</w:t>
      </w:r>
      <w:r w:rsidRPr="005C07A7">
        <w:rPr>
          <w:b w:val="0"/>
        </w:rPr>
        <w:t>kao</w:t>
      </w:r>
      <w:r w:rsidRPr="005C07A7">
        <w:rPr>
          <w:b w:val="0"/>
          <w:lang w:val="sr-Cyrl-CS"/>
        </w:rPr>
        <w:t xml:space="preserve"> š</w:t>
      </w:r>
      <w:r w:rsidRPr="005C07A7">
        <w:rPr>
          <w:b w:val="0"/>
        </w:rPr>
        <w:t>to</w:t>
      </w:r>
      <w:r w:rsidRPr="005C07A7">
        <w:rPr>
          <w:b w:val="0"/>
          <w:lang w:val="sr-Cyrl-CS"/>
        </w:rPr>
        <w:t xml:space="preserve"> </w:t>
      </w:r>
      <w:r w:rsidRPr="005C07A7">
        <w:rPr>
          <w:b w:val="0"/>
        </w:rPr>
        <w:t>su</w:t>
      </w:r>
      <w:r w:rsidRPr="005C07A7">
        <w:rPr>
          <w:b w:val="0"/>
          <w:lang w:val="sr-Cyrl-CS"/>
        </w:rPr>
        <w:t xml:space="preserve"> </w:t>
      </w:r>
      <w:r w:rsidRPr="005C07A7">
        <w:rPr>
          <w:b w:val="0"/>
        </w:rPr>
        <w:t>industrija</w:t>
      </w:r>
      <w:r w:rsidRPr="005C07A7">
        <w:rPr>
          <w:b w:val="0"/>
          <w:lang w:val="sr-Cyrl-CS"/>
        </w:rPr>
        <w:t xml:space="preserve">, </w:t>
      </w:r>
      <w:r w:rsidRPr="005C07A7">
        <w:rPr>
          <w:b w:val="0"/>
        </w:rPr>
        <w:t>civilno</w:t>
      </w:r>
      <w:r w:rsidRPr="005C07A7">
        <w:rPr>
          <w:b w:val="0"/>
          <w:lang w:val="sr-Cyrl-CS"/>
        </w:rPr>
        <w:t xml:space="preserve"> </w:t>
      </w:r>
      <w:r w:rsidRPr="005C07A7">
        <w:rPr>
          <w:b w:val="0"/>
        </w:rPr>
        <w:t>dru</w:t>
      </w:r>
      <w:r w:rsidRPr="005C07A7">
        <w:rPr>
          <w:b w:val="0"/>
          <w:lang w:val="sr-Cyrl-CS"/>
        </w:rPr>
        <w:t>š</w:t>
      </w:r>
      <w:r w:rsidRPr="005C07A7">
        <w:rPr>
          <w:b w:val="0"/>
        </w:rPr>
        <w:t>tvo</w:t>
      </w:r>
      <w:r w:rsidRPr="005C07A7">
        <w:rPr>
          <w:b w:val="0"/>
          <w:lang w:val="sr-Cyrl-CS"/>
        </w:rPr>
        <w:t xml:space="preserve">, </w:t>
      </w:r>
      <w:r w:rsidRPr="005C07A7">
        <w:rPr>
          <w:b w:val="0"/>
        </w:rPr>
        <w:t>relevantne</w:t>
      </w:r>
      <w:r w:rsidRPr="005C07A7">
        <w:rPr>
          <w:b w:val="0"/>
          <w:lang w:val="sr-Cyrl-CS"/>
        </w:rPr>
        <w:t xml:space="preserve"> </w:t>
      </w:r>
      <w:r w:rsidRPr="005C07A7">
        <w:rPr>
          <w:b w:val="0"/>
        </w:rPr>
        <w:t>dr</w:t>
      </w:r>
      <w:r w:rsidRPr="005C07A7">
        <w:rPr>
          <w:b w:val="0"/>
          <w:lang w:val="sr-Cyrl-CS"/>
        </w:rPr>
        <w:t>ž</w:t>
      </w:r>
      <w:r w:rsidRPr="005C07A7">
        <w:rPr>
          <w:b w:val="0"/>
        </w:rPr>
        <w:t>avne</w:t>
      </w:r>
      <w:r w:rsidRPr="005C07A7">
        <w:rPr>
          <w:b w:val="0"/>
          <w:lang w:val="sr-Cyrl-CS"/>
        </w:rPr>
        <w:t xml:space="preserve"> </w:t>
      </w:r>
      <w:r w:rsidRPr="005C07A7">
        <w:rPr>
          <w:b w:val="0"/>
        </w:rPr>
        <w:t>institucije</w:t>
      </w:r>
      <w:r w:rsidRPr="005C07A7">
        <w:rPr>
          <w:b w:val="0"/>
          <w:lang w:val="sr-Cyrl-CS"/>
        </w:rPr>
        <w:t xml:space="preserve">, </w:t>
      </w:r>
      <w:r w:rsidRPr="005C07A7">
        <w:rPr>
          <w:b w:val="0"/>
        </w:rPr>
        <w:t>koje</w:t>
      </w:r>
      <w:r w:rsidRPr="005C07A7">
        <w:rPr>
          <w:b w:val="0"/>
          <w:lang w:val="sr-Cyrl-CS"/>
        </w:rPr>
        <w:t xml:space="preserve"> ć</w:t>
      </w:r>
      <w:r w:rsidRPr="005C07A7">
        <w:rPr>
          <w:b w:val="0"/>
        </w:rPr>
        <w:t>e</w:t>
      </w:r>
      <w:r w:rsidRPr="005C07A7">
        <w:rPr>
          <w:b w:val="0"/>
          <w:lang w:val="sr-Cyrl-CS"/>
        </w:rPr>
        <w:t xml:space="preserve"> </w:t>
      </w:r>
      <w:r w:rsidRPr="005C07A7">
        <w:rPr>
          <w:b w:val="0"/>
        </w:rPr>
        <w:t>jedan</w:t>
      </w:r>
      <w:r w:rsidRPr="005C07A7">
        <w:rPr>
          <w:b w:val="0"/>
          <w:lang w:val="sr-Cyrl-CS"/>
        </w:rPr>
        <w:t xml:space="preserve"> </w:t>
      </w:r>
      <w:r w:rsidRPr="005C07A7">
        <w:rPr>
          <w:b w:val="0"/>
        </w:rPr>
        <w:t>ili</w:t>
      </w:r>
      <w:r w:rsidRPr="005C07A7">
        <w:rPr>
          <w:b w:val="0"/>
          <w:lang w:val="sr-Cyrl-CS"/>
        </w:rPr>
        <w:t xml:space="preserve"> </w:t>
      </w:r>
      <w:r w:rsidRPr="005C07A7">
        <w:rPr>
          <w:b w:val="0"/>
        </w:rPr>
        <w:t>drugi</w:t>
      </w:r>
      <w:r w:rsidRPr="005C07A7">
        <w:rPr>
          <w:b w:val="0"/>
          <w:lang w:val="sr-Cyrl-CS"/>
        </w:rPr>
        <w:t xml:space="preserve"> </w:t>
      </w:r>
      <w:r w:rsidRPr="005C07A7">
        <w:rPr>
          <w:b w:val="0"/>
        </w:rPr>
        <w:t>na</w:t>
      </w:r>
      <w:r w:rsidRPr="005C07A7">
        <w:rPr>
          <w:b w:val="0"/>
          <w:lang w:val="sr-Cyrl-CS"/>
        </w:rPr>
        <w:t>č</w:t>
      </w:r>
      <w:r w:rsidRPr="005C07A7">
        <w:rPr>
          <w:b w:val="0"/>
        </w:rPr>
        <w:t>in</w:t>
      </w:r>
      <w:r w:rsidRPr="005C07A7">
        <w:rPr>
          <w:b w:val="0"/>
          <w:lang w:val="sr-Cyrl-CS"/>
        </w:rPr>
        <w:t xml:space="preserve"> </w:t>
      </w:r>
      <w:r w:rsidRPr="005C07A7">
        <w:rPr>
          <w:b w:val="0"/>
        </w:rPr>
        <w:t>biti</w:t>
      </w:r>
      <w:r w:rsidRPr="005C07A7">
        <w:rPr>
          <w:b w:val="0"/>
          <w:lang w:val="sr-Cyrl-CS"/>
        </w:rPr>
        <w:t xml:space="preserve"> </w:t>
      </w:r>
      <w:r w:rsidRPr="005C07A7">
        <w:rPr>
          <w:b w:val="0"/>
        </w:rPr>
        <w:t>uklju</w:t>
      </w:r>
      <w:r w:rsidRPr="005C07A7">
        <w:rPr>
          <w:b w:val="0"/>
          <w:lang w:val="sr-Cyrl-CS"/>
        </w:rPr>
        <w:t>č</w:t>
      </w:r>
      <w:r w:rsidRPr="005C07A7">
        <w:rPr>
          <w:b w:val="0"/>
        </w:rPr>
        <w:t>ene</w:t>
      </w:r>
      <w:r w:rsidRPr="005C07A7">
        <w:rPr>
          <w:b w:val="0"/>
          <w:lang w:val="sr-Cyrl-CS"/>
        </w:rPr>
        <w:t xml:space="preserve"> </w:t>
      </w:r>
      <w:r w:rsidRPr="005C07A7">
        <w:rPr>
          <w:b w:val="0"/>
        </w:rPr>
        <w:t>u</w:t>
      </w:r>
      <w:r w:rsidRPr="005C07A7">
        <w:rPr>
          <w:b w:val="0"/>
          <w:lang w:val="sr-Cyrl-CS"/>
        </w:rPr>
        <w:t xml:space="preserve"> </w:t>
      </w:r>
      <w:r w:rsidRPr="005C07A7">
        <w:rPr>
          <w:b w:val="0"/>
        </w:rPr>
        <w:t>proces</w:t>
      </w:r>
      <w:r w:rsidRPr="005C07A7">
        <w:rPr>
          <w:b w:val="0"/>
          <w:lang w:val="sr-Cyrl-CS"/>
        </w:rPr>
        <w:t xml:space="preserve"> </w:t>
      </w:r>
      <w:r w:rsidRPr="005C07A7">
        <w:rPr>
          <w:b w:val="0"/>
        </w:rPr>
        <w:t>prelaska</w:t>
      </w:r>
      <w:r w:rsidRPr="005C07A7">
        <w:rPr>
          <w:b w:val="0"/>
          <w:lang w:val="sr-Cyrl-CS"/>
        </w:rPr>
        <w:t xml:space="preserve"> </w:t>
      </w:r>
      <w:r w:rsidRPr="005C07A7">
        <w:rPr>
          <w:b w:val="0"/>
        </w:rPr>
        <w:t>sa</w:t>
      </w:r>
      <w:r w:rsidRPr="005C07A7">
        <w:rPr>
          <w:b w:val="0"/>
          <w:lang w:val="sr-Cyrl-CS"/>
        </w:rPr>
        <w:t xml:space="preserve"> </w:t>
      </w:r>
      <w:r w:rsidRPr="005C07A7">
        <w:rPr>
          <w:b w:val="0"/>
        </w:rPr>
        <w:t>analognog</w:t>
      </w:r>
      <w:r w:rsidRPr="005C07A7">
        <w:rPr>
          <w:b w:val="0"/>
          <w:lang w:val="sr-Cyrl-CS"/>
        </w:rPr>
        <w:t xml:space="preserve"> </w:t>
      </w:r>
      <w:r w:rsidRPr="005C07A7">
        <w:rPr>
          <w:b w:val="0"/>
        </w:rPr>
        <w:t>na</w:t>
      </w:r>
      <w:r w:rsidRPr="005C07A7">
        <w:rPr>
          <w:b w:val="0"/>
          <w:lang w:val="sr-Cyrl-CS"/>
        </w:rPr>
        <w:t xml:space="preserve"> </w:t>
      </w:r>
      <w:r w:rsidRPr="005C07A7">
        <w:rPr>
          <w:b w:val="0"/>
        </w:rPr>
        <w:t>digitalno</w:t>
      </w:r>
      <w:r w:rsidRPr="005C07A7">
        <w:rPr>
          <w:b w:val="0"/>
          <w:lang w:val="sr-Cyrl-CS"/>
        </w:rPr>
        <w:t xml:space="preserve"> </w:t>
      </w:r>
      <w:r w:rsidRPr="005C07A7">
        <w:rPr>
          <w:b w:val="0"/>
        </w:rPr>
        <w:t>emitovanje</w:t>
      </w:r>
      <w:r w:rsidRPr="005C07A7">
        <w:rPr>
          <w:b w:val="0"/>
          <w:lang w:val="sr-Cyrl-CS"/>
        </w:rPr>
        <w:t xml:space="preserve">) </w:t>
      </w:r>
      <w:r w:rsidRPr="005C07A7">
        <w:rPr>
          <w:b w:val="0"/>
        </w:rPr>
        <w:t>i</w:t>
      </w:r>
      <w:r w:rsidRPr="005C07A7">
        <w:rPr>
          <w:b w:val="0"/>
          <w:lang w:val="sr-Cyrl-CS"/>
        </w:rPr>
        <w:t xml:space="preserve"> </w:t>
      </w:r>
      <w:r w:rsidRPr="005C07A7">
        <w:rPr>
          <w:b w:val="0"/>
        </w:rPr>
        <w:t>jasno</w:t>
      </w:r>
      <w:r w:rsidRPr="005C07A7">
        <w:rPr>
          <w:b w:val="0"/>
          <w:lang w:val="sr-Cyrl-CS"/>
        </w:rPr>
        <w:t xml:space="preserve"> </w:t>
      </w:r>
      <w:r w:rsidRPr="005C07A7">
        <w:rPr>
          <w:b w:val="0"/>
        </w:rPr>
        <w:t>odre</w:t>
      </w:r>
      <w:r w:rsidRPr="005C07A7">
        <w:rPr>
          <w:b w:val="0"/>
          <w:lang w:val="sr-Cyrl-CS"/>
        </w:rPr>
        <w:t>đ</w:t>
      </w:r>
      <w:r w:rsidRPr="005C07A7">
        <w:rPr>
          <w:b w:val="0"/>
        </w:rPr>
        <w:t>uje</w:t>
      </w:r>
      <w:r w:rsidRPr="005C07A7">
        <w:rPr>
          <w:b w:val="0"/>
          <w:lang w:val="sr-Cyrl-CS"/>
        </w:rPr>
        <w:t xml:space="preserve"> </w:t>
      </w:r>
      <w:r w:rsidRPr="005C07A7">
        <w:rPr>
          <w:b w:val="0"/>
        </w:rPr>
        <w:t>strate</w:t>
      </w:r>
      <w:r w:rsidRPr="005C07A7">
        <w:rPr>
          <w:b w:val="0"/>
          <w:lang w:val="sr-Cyrl-CS"/>
        </w:rPr>
        <w:t>š</w:t>
      </w:r>
      <w:r w:rsidRPr="005C07A7">
        <w:rPr>
          <w:b w:val="0"/>
        </w:rPr>
        <w:t>ke</w:t>
      </w:r>
      <w:r w:rsidRPr="005C07A7">
        <w:rPr>
          <w:b w:val="0"/>
          <w:lang w:val="sr-Cyrl-CS"/>
        </w:rPr>
        <w:t xml:space="preserve"> </w:t>
      </w:r>
      <w:r w:rsidRPr="005C07A7">
        <w:rPr>
          <w:b w:val="0"/>
        </w:rPr>
        <w:t>smerove</w:t>
      </w:r>
      <w:r w:rsidRPr="005C07A7">
        <w:rPr>
          <w:b w:val="0"/>
          <w:lang w:val="sr-Cyrl-CS"/>
        </w:rPr>
        <w:t xml:space="preserve">, </w:t>
      </w:r>
      <w:r w:rsidRPr="005C07A7">
        <w:rPr>
          <w:b w:val="0"/>
        </w:rPr>
        <w:t>zadatke</w:t>
      </w:r>
      <w:r w:rsidRPr="005C07A7">
        <w:rPr>
          <w:b w:val="0"/>
          <w:lang w:val="sr-Cyrl-CS"/>
        </w:rPr>
        <w:t xml:space="preserve"> </w:t>
      </w:r>
      <w:r w:rsidRPr="005C07A7">
        <w:rPr>
          <w:b w:val="0"/>
        </w:rPr>
        <w:t>i</w:t>
      </w:r>
      <w:r w:rsidRPr="005C07A7">
        <w:rPr>
          <w:b w:val="0"/>
          <w:lang w:val="sr-Cyrl-CS"/>
        </w:rPr>
        <w:t xml:space="preserve"> </w:t>
      </w:r>
      <w:r w:rsidRPr="005C07A7">
        <w:rPr>
          <w:b w:val="0"/>
        </w:rPr>
        <w:t>vremenske</w:t>
      </w:r>
      <w:r w:rsidRPr="005C07A7">
        <w:rPr>
          <w:b w:val="0"/>
          <w:lang w:val="sr-Cyrl-CS"/>
        </w:rPr>
        <w:t xml:space="preserve"> </w:t>
      </w:r>
      <w:r w:rsidRPr="005C07A7">
        <w:rPr>
          <w:b w:val="0"/>
        </w:rPr>
        <w:t>rokove</w:t>
      </w:r>
      <w:r w:rsidRPr="005C07A7">
        <w:rPr>
          <w:b w:val="0"/>
          <w:lang w:val="sr-Cyrl-CS"/>
        </w:rPr>
        <w:t xml:space="preserve">. </w:t>
      </w:r>
    </w:p>
    <w:p w:rsidR="004172BB" w:rsidRPr="005C07A7" w:rsidRDefault="004172BB" w:rsidP="00FC515B">
      <w:pPr>
        <w:pStyle w:val="BodyText"/>
        <w:rPr>
          <w:b w:val="0"/>
          <w:lang w:val="sr-Cyrl-CS"/>
        </w:rPr>
      </w:pPr>
      <w:r w:rsidRPr="005C07A7">
        <w:rPr>
          <w:b w:val="0"/>
        </w:rPr>
        <w:t>Digitalizacija</w:t>
      </w:r>
      <w:r w:rsidRPr="005C07A7">
        <w:rPr>
          <w:b w:val="0"/>
          <w:lang w:val="sr-Cyrl-CS"/>
        </w:rPr>
        <w:t xml:space="preserve"> ć</w:t>
      </w:r>
      <w:r w:rsidRPr="005C07A7">
        <w:rPr>
          <w:b w:val="0"/>
        </w:rPr>
        <w:t>e</w:t>
      </w:r>
      <w:r w:rsidRPr="005C07A7">
        <w:rPr>
          <w:b w:val="0"/>
          <w:lang w:val="sr-Cyrl-CS"/>
        </w:rPr>
        <w:t xml:space="preserve"> </w:t>
      </w:r>
      <w:r w:rsidRPr="005C07A7">
        <w:rPr>
          <w:b w:val="0"/>
        </w:rPr>
        <w:t>gra</w:t>
      </w:r>
      <w:r w:rsidRPr="005C07A7">
        <w:rPr>
          <w:b w:val="0"/>
          <w:lang w:val="sr-Cyrl-CS"/>
        </w:rPr>
        <w:t>đ</w:t>
      </w:r>
      <w:r w:rsidRPr="005C07A7">
        <w:rPr>
          <w:b w:val="0"/>
        </w:rPr>
        <w:t>anima</w:t>
      </w:r>
      <w:r w:rsidRPr="005C07A7">
        <w:rPr>
          <w:b w:val="0"/>
          <w:lang w:val="sr-Cyrl-CS"/>
        </w:rPr>
        <w:t xml:space="preserve"> </w:t>
      </w:r>
      <w:r w:rsidRPr="005C07A7">
        <w:rPr>
          <w:b w:val="0"/>
        </w:rPr>
        <w:t>Kosova</w:t>
      </w:r>
      <w:r w:rsidRPr="005C07A7">
        <w:rPr>
          <w:b w:val="0"/>
          <w:lang w:val="sr-Cyrl-CS"/>
        </w:rPr>
        <w:t xml:space="preserve"> </w:t>
      </w:r>
      <w:r w:rsidRPr="005C07A7">
        <w:rPr>
          <w:b w:val="0"/>
        </w:rPr>
        <w:t>pru</w:t>
      </w:r>
      <w:r w:rsidRPr="005C07A7">
        <w:rPr>
          <w:b w:val="0"/>
          <w:lang w:val="sr-Cyrl-CS"/>
        </w:rPr>
        <w:t>ž</w:t>
      </w:r>
      <w:r w:rsidRPr="005C07A7">
        <w:rPr>
          <w:b w:val="0"/>
        </w:rPr>
        <w:t>iti</w:t>
      </w:r>
      <w:r w:rsidRPr="005C07A7">
        <w:rPr>
          <w:b w:val="0"/>
          <w:lang w:val="sr-Cyrl-CS"/>
        </w:rPr>
        <w:t xml:space="preserve"> </w:t>
      </w:r>
      <w:r w:rsidRPr="005C07A7">
        <w:rPr>
          <w:b w:val="0"/>
        </w:rPr>
        <w:t>kvalitetniji</w:t>
      </w:r>
      <w:r w:rsidRPr="005C07A7">
        <w:rPr>
          <w:b w:val="0"/>
          <w:lang w:val="sr-Cyrl-CS"/>
        </w:rPr>
        <w:t xml:space="preserve"> </w:t>
      </w:r>
      <w:r w:rsidRPr="005C07A7">
        <w:rPr>
          <w:b w:val="0"/>
        </w:rPr>
        <w:t>ton</w:t>
      </w:r>
      <w:r w:rsidRPr="005C07A7">
        <w:rPr>
          <w:b w:val="0"/>
          <w:lang w:val="sr-Cyrl-CS"/>
        </w:rPr>
        <w:t xml:space="preserve"> </w:t>
      </w:r>
      <w:r w:rsidRPr="005C07A7">
        <w:rPr>
          <w:b w:val="0"/>
        </w:rPr>
        <w:t>i</w:t>
      </w:r>
      <w:r w:rsidRPr="005C07A7">
        <w:rPr>
          <w:b w:val="0"/>
          <w:lang w:val="sr-Cyrl-CS"/>
        </w:rPr>
        <w:t xml:space="preserve"> </w:t>
      </w:r>
      <w:r w:rsidRPr="005C07A7">
        <w:rPr>
          <w:b w:val="0"/>
        </w:rPr>
        <w:t>sliku</w:t>
      </w:r>
      <w:r w:rsidRPr="005C07A7">
        <w:rPr>
          <w:b w:val="0"/>
          <w:lang w:val="sr-Cyrl-CS"/>
        </w:rPr>
        <w:t xml:space="preserve">, </w:t>
      </w:r>
      <w:r w:rsidRPr="005C07A7">
        <w:rPr>
          <w:b w:val="0"/>
        </w:rPr>
        <w:t>raznolikost</w:t>
      </w:r>
      <w:r w:rsidRPr="005C07A7">
        <w:rPr>
          <w:b w:val="0"/>
          <w:lang w:val="sr-Cyrl-CS"/>
        </w:rPr>
        <w:t xml:space="preserve"> </w:t>
      </w:r>
      <w:r w:rsidRPr="005C07A7">
        <w:rPr>
          <w:b w:val="0"/>
        </w:rPr>
        <w:t>sadr</w:t>
      </w:r>
      <w:r w:rsidRPr="005C07A7">
        <w:rPr>
          <w:b w:val="0"/>
          <w:lang w:val="sr-Cyrl-CS"/>
        </w:rPr>
        <w:t>ž</w:t>
      </w:r>
      <w:r w:rsidRPr="005C07A7">
        <w:rPr>
          <w:b w:val="0"/>
        </w:rPr>
        <w:t>aja</w:t>
      </w:r>
      <w:r w:rsidRPr="005C07A7">
        <w:rPr>
          <w:b w:val="0"/>
          <w:lang w:val="sr-Cyrl-CS"/>
        </w:rPr>
        <w:t xml:space="preserve">, </w:t>
      </w:r>
      <w:r w:rsidRPr="005C07A7">
        <w:rPr>
          <w:b w:val="0"/>
        </w:rPr>
        <w:t>vi</w:t>
      </w:r>
      <w:r w:rsidRPr="005C07A7">
        <w:rPr>
          <w:b w:val="0"/>
          <w:lang w:val="sr-Cyrl-CS"/>
        </w:rPr>
        <w:t>š</w:t>
      </w:r>
      <w:r w:rsidRPr="005C07A7">
        <w:rPr>
          <w:b w:val="0"/>
        </w:rPr>
        <w:t>e</w:t>
      </w:r>
      <w:r w:rsidRPr="005C07A7">
        <w:rPr>
          <w:b w:val="0"/>
          <w:lang w:val="sr-Cyrl-CS"/>
        </w:rPr>
        <w:t xml:space="preserve"> </w:t>
      </w:r>
      <w:r w:rsidRPr="005C07A7">
        <w:rPr>
          <w:b w:val="0"/>
        </w:rPr>
        <w:t>televizijskih</w:t>
      </w:r>
      <w:r w:rsidRPr="005C07A7">
        <w:rPr>
          <w:b w:val="0"/>
          <w:lang w:val="sr-Cyrl-CS"/>
        </w:rPr>
        <w:t xml:space="preserve"> </w:t>
      </w:r>
      <w:r w:rsidRPr="005C07A7">
        <w:rPr>
          <w:b w:val="0"/>
        </w:rPr>
        <w:t>programa</w:t>
      </w:r>
      <w:r w:rsidRPr="005C07A7">
        <w:rPr>
          <w:b w:val="0"/>
          <w:lang w:val="sr-Cyrl-CS"/>
        </w:rPr>
        <w:t xml:space="preserve">, </w:t>
      </w:r>
      <w:r w:rsidRPr="005C07A7">
        <w:rPr>
          <w:b w:val="0"/>
        </w:rPr>
        <w:t>novih</w:t>
      </w:r>
      <w:r w:rsidRPr="005C07A7">
        <w:rPr>
          <w:b w:val="0"/>
          <w:lang w:val="sr-Cyrl-CS"/>
        </w:rPr>
        <w:t xml:space="preserve"> </w:t>
      </w:r>
      <w:r w:rsidRPr="005C07A7">
        <w:rPr>
          <w:b w:val="0"/>
        </w:rPr>
        <w:t>usluga</w:t>
      </w:r>
      <w:r w:rsidRPr="005C07A7">
        <w:rPr>
          <w:b w:val="0"/>
          <w:lang w:val="sr-Cyrl-CS"/>
        </w:rPr>
        <w:t xml:space="preserve"> </w:t>
      </w:r>
      <w:r w:rsidRPr="005C07A7">
        <w:rPr>
          <w:b w:val="0"/>
        </w:rPr>
        <w:t>za</w:t>
      </w:r>
      <w:r w:rsidRPr="005C07A7">
        <w:rPr>
          <w:b w:val="0"/>
          <w:lang w:val="sr-Cyrl-CS"/>
        </w:rPr>
        <w:t xml:space="preserve"> </w:t>
      </w:r>
      <w:r w:rsidRPr="005C07A7">
        <w:rPr>
          <w:b w:val="0"/>
        </w:rPr>
        <w:t>korisnike</w:t>
      </w:r>
      <w:r w:rsidRPr="005C07A7">
        <w:rPr>
          <w:b w:val="0"/>
          <w:lang w:val="sr-Cyrl-CS"/>
        </w:rPr>
        <w:t xml:space="preserve"> </w:t>
      </w:r>
      <w:r w:rsidRPr="005C07A7">
        <w:rPr>
          <w:b w:val="0"/>
        </w:rPr>
        <w:t>sa</w:t>
      </w:r>
      <w:r w:rsidRPr="005C07A7">
        <w:rPr>
          <w:b w:val="0"/>
          <w:lang w:val="sr-Cyrl-CS"/>
        </w:rPr>
        <w:t xml:space="preserve"> </w:t>
      </w:r>
      <w:r w:rsidRPr="005C07A7">
        <w:rPr>
          <w:b w:val="0"/>
        </w:rPr>
        <w:t>invaliditetom</w:t>
      </w:r>
      <w:r w:rsidRPr="005C07A7">
        <w:rPr>
          <w:b w:val="0"/>
          <w:lang w:val="sr-Cyrl-CS"/>
        </w:rPr>
        <w:t xml:space="preserve"> </w:t>
      </w:r>
      <w:r w:rsidRPr="005C07A7">
        <w:rPr>
          <w:b w:val="0"/>
        </w:rPr>
        <w:t>i</w:t>
      </w:r>
      <w:r w:rsidRPr="005C07A7">
        <w:rPr>
          <w:b w:val="0"/>
          <w:lang w:val="sr-Cyrl-CS"/>
        </w:rPr>
        <w:t xml:space="preserve"> </w:t>
      </w:r>
      <w:r w:rsidRPr="005C07A7">
        <w:rPr>
          <w:b w:val="0"/>
        </w:rPr>
        <w:t>one</w:t>
      </w:r>
      <w:r w:rsidRPr="005C07A7">
        <w:rPr>
          <w:b w:val="0"/>
          <w:lang w:val="sr-Cyrl-CS"/>
        </w:rPr>
        <w:t xml:space="preserve"> </w:t>
      </w:r>
      <w:r w:rsidRPr="005C07A7">
        <w:rPr>
          <w:b w:val="0"/>
        </w:rPr>
        <w:t>starije</w:t>
      </w:r>
      <w:r w:rsidRPr="005C07A7">
        <w:rPr>
          <w:b w:val="0"/>
          <w:lang w:val="sr-Cyrl-CS"/>
        </w:rPr>
        <w:t xml:space="preserve">, </w:t>
      </w:r>
      <w:r w:rsidRPr="005C07A7">
        <w:rPr>
          <w:b w:val="0"/>
        </w:rPr>
        <w:t>pobolj</w:t>
      </w:r>
      <w:r w:rsidRPr="005C07A7">
        <w:rPr>
          <w:b w:val="0"/>
          <w:lang w:val="sr-Cyrl-CS"/>
        </w:rPr>
        <w:t>š</w:t>
      </w:r>
      <w:r w:rsidRPr="005C07A7">
        <w:rPr>
          <w:b w:val="0"/>
        </w:rPr>
        <w:t>ane</w:t>
      </w:r>
      <w:r w:rsidRPr="005C07A7">
        <w:rPr>
          <w:b w:val="0"/>
          <w:lang w:val="sr-Cyrl-CS"/>
        </w:rPr>
        <w:t xml:space="preserve"> </w:t>
      </w:r>
      <w:r w:rsidRPr="005C07A7">
        <w:rPr>
          <w:b w:val="0"/>
        </w:rPr>
        <w:t>dodtane</w:t>
      </w:r>
      <w:r w:rsidRPr="005C07A7">
        <w:rPr>
          <w:b w:val="0"/>
          <w:lang w:val="sr-Cyrl-CS"/>
        </w:rPr>
        <w:t xml:space="preserve"> </w:t>
      </w:r>
      <w:r w:rsidRPr="005C07A7">
        <w:rPr>
          <w:b w:val="0"/>
        </w:rPr>
        <w:t>usluge</w:t>
      </w:r>
      <w:r w:rsidRPr="005C07A7">
        <w:rPr>
          <w:b w:val="0"/>
          <w:lang w:val="sr-Cyrl-CS"/>
        </w:rPr>
        <w:t xml:space="preserve">, </w:t>
      </w:r>
      <w:r w:rsidRPr="005C07A7">
        <w:rPr>
          <w:b w:val="0"/>
        </w:rPr>
        <w:t>portabl</w:t>
      </w:r>
      <w:r w:rsidRPr="005C07A7">
        <w:rPr>
          <w:b w:val="0"/>
          <w:lang w:val="sr-Cyrl-CS"/>
        </w:rPr>
        <w:t xml:space="preserve"> </w:t>
      </w:r>
      <w:r w:rsidRPr="005C07A7">
        <w:rPr>
          <w:b w:val="0"/>
        </w:rPr>
        <w:t>i</w:t>
      </w:r>
      <w:r w:rsidRPr="005C07A7">
        <w:rPr>
          <w:b w:val="0"/>
          <w:lang w:val="sr-Cyrl-CS"/>
        </w:rPr>
        <w:t xml:space="preserve"> </w:t>
      </w:r>
      <w:r w:rsidRPr="005C07A7">
        <w:rPr>
          <w:b w:val="0"/>
        </w:rPr>
        <w:t>mobilni</w:t>
      </w:r>
      <w:r w:rsidRPr="005C07A7">
        <w:rPr>
          <w:b w:val="0"/>
          <w:lang w:val="sr-Cyrl-CS"/>
        </w:rPr>
        <w:t xml:space="preserve"> </w:t>
      </w:r>
      <w:r w:rsidRPr="005C07A7">
        <w:rPr>
          <w:b w:val="0"/>
        </w:rPr>
        <w:t>prijem</w:t>
      </w:r>
      <w:r w:rsidRPr="005C07A7">
        <w:rPr>
          <w:b w:val="0"/>
          <w:lang w:val="sr-Cyrl-CS"/>
        </w:rPr>
        <w:t xml:space="preserve"> </w:t>
      </w:r>
      <w:r w:rsidRPr="005C07A7">
        <w:rPr>
          <w:b w:val="0"/>
        </w:rPr>
        <w:t>programa</w:t>
      </w:r>
      <w:r w:rsidRPr="005C07A7">
        <w:rPr>
          <w:b w:val="0"/>
          <w:lang w:val="sr-Cyrl-CS"/>
        </w:rPr>
        <w:t xml:space="preserve">, </w:t>
      </w:r>
      <w:r w:rsidRPr="005C07A7">
        <w:rPr>
          <w:b w:val="0"/>
        </w:rPr>
        <w:t>kao</w:t>
      </w:r>
      <w:r w:rsidRPr="005C07A7">
        <w:rPr>
          <w:b w:val="0"/>
          <w:lang w:val="sr-Cyrl-CS"/>
        </w:rPr>
        <w:t xml:space="preserve"> </w:t>
      </w:r>
      <w:r w:rsidRPr="005C07A7">
        <w:rPr>
          <w:b w:val="0"/>
        </w:rPr>
        <w:t>i</w:t>
      </w:r>
      <w:r w:rsidRPr="005C07A7">
        <w:rPr>
          <w:b w:val="0"/>
          <w:lang w:val="sr-Cyrl-CS"/>
        </w:rPr>
        <w:t xml:space="preserve"> </w:t>
      </w:r>
      <w:r w:rsidRPr="005C07A7">
        <w:rPr>
          <w:b w:val="0"/>
        </w:rPr>
        <w:t>konvergenciju</w:t>
      </w:r>
      <w:r w:rsidRPr="005C07A7">
        <w:rPr>
          <w:b w:val="0"/>
          <w:lang w:val="sr-Cyrl-CS"/>
        </w:rPr>
        <w:t xml:space="preserve"> </w:t>
      </w:r>
      <w:r w:rsidRPr="005C07A7">
        <w:rPr>
          <w:b w:val="0"/>
        </w:rPr>
        <w:t>usluga</w:t>
      </w:r>
      <w:r w:rsidRPr="005C07A7">
        <w:rPr>
          <w:b w:val="0"/>
          <w:lang w:val="sr-Cyrl-CS"/>
        </w:rPr>
        <w:t xml:space="preserve">. </w:t>
      </w:r>
      <w:r w:rsidRPr="005C07A7">
        <w:rPr>
          <w:b w:val="0"/>
        </w:rPr>
        <w:t>Digitalizacija</w:t>
      </w:r>
      <w:r w:rsidRPr="005C07A7">
        <w:rPr>
          <w:b w:val="0"/>
          <w:lang w:val="sr-Cyrl-CS"/>
        </w:rPr>
        <w:t xml:space="preserve"> ć</w:t>
      </w:r>
      <w:r w:rsidRPr="005C07A7">
        <w:rPr>
          <w:b w:val="0"/>
        </w:rPr>
        <w:t>e</w:t>
      </w:r>
      <w:r w:rsidRPr="005C07A7">
        <w:rPr>
          <w:b w:val="0"/>
          <w:lang w:val="sr-Cyrl-CS"/>
        </w:rPr>
        <w:t xml:space="preserve"> </w:t>
      </w:r>
      <w:r w:rsidRPr="005C07A7">
        <w:rPr>
          <w:b w:val="0"/>
        </w:rPr>
        <w:t>pru</w:t>
      </w:r>
      <w:r w:rsidRPr="005C07A7">
        <w:rPr>
          <w:b w:val="0"/>
          <w:lang w:val="sr-Cyrl-CS"/>
        </w:rPr>
        <w:t>ž</w:t>
      </w:r>
      <w:r w:rsidRPr="005C07A7">
        <w:rPr>
          <w:b w:val="0"/>
        </w:rPr>
        <w:t>aocima</w:t>
      </w:r>
      <w:r w:rsidRPr="005C07A7">
        <w:rPr>
          <w:b w:val="0"/>
          <w:lang w:val="sr-Cyrl-CS"/>
        </w:rPr>
        <w:t xml:space="preserve"> </w:t>
      </w:r>
      <w:r w:rsidRPr="005C07A7">
        <w:rPr>
          <w:b w:val="0"/>
        </w:rPr>
        <w:t>usluga</w:t>
      </w:r>
      <w:r w:rsidRPr="005C07A7">
        <w:rPr>
          <w:b w:val="0"/>
          <w:lang w:val="sr-Cyrl-CS"/>
        </w:rPr>
        <w:t xml:space="preserve"> </w:t>
      </w:r>
      <w:r w:rsidRPr="005C07A7">
        <w:rPr>
          <w:b w:val="0"/>
        </w:rPr>
        <w:t>obezbediti</w:t>
      </w:r>
      <w:r w:rsidRPr="005C07A7">
        <w:rPr>
          <w:b w:val="0"/>
          <w:lang w:val="sr-Cyrl-CS"/>
        </w:rPr>
        <w:t xml:space="preserve"> </w:t>
      </w:r>
      <w:r w:rsidRPr="005C07A7">
        <w:rPr>
          <w:b w:val="0"/>
        </w:rPr>
        <w:t>opcije</w:t>
      </w:r>
      <w:r w:rsidRPr="005C07A7">
        <w:rPr>
          <w:b w:val="0"/>
          <w:lang w:val="sr-Cyrl-CS"/>
        </w:rPr>
        <w:t xml:space="preserve"> </w:t>
      </w:r>
      <w:r w:rsidRPr="005C07A7">
        <w:rPr>
          <w:b w:val="0"/>
        </w:rPr>
        <w:t>prilago</w:t>
      </w:r>
      <w:r w:rsidRPr="005C07A7">
        <w:rPr>
          <w:b w:val="0"/>
          <w:lang w:val="sr-Cyrl-CS"/>
        </w:rPr>
        <w:t>đ</w:t>
      </w:r>
      <w:r w:rsidRPr="005C07A7">
        <w:rPr>
          <w:b w:val="0"/>
        </w:rPr>
        <w:t>avanja</w:t>
      </w:r>
      <w:r w:rsidRPr="005C07A7">
        <w:rPr>
          <w:b w:val="0"/>
          <w:lang w:val="sr-Cyrl-CS"/>
        </w:rPr>
        <w:t xml:space="preserve"> </w:t>
      </w:r>
      <w:r w:rsidRPr="005C07A7">
        <w:rPr>
          <w:b w:val="0"/>
        </w:rPr>
        <w:t>sadr</w:t>
      </w:r>
      <w:r w:rsidRPr="005C07A7">
        <w:rPr>
          <w:b w:val="0"/>
          <w:lang w:val="sr-Cyrl-CS"/>
        </w:rPr>
        <w:t>ž</w:t>
      </w:r>
      <w:r w:rsidRPr="005C07A7">
        <w:rPr>
          <w:b w:val="0"/>
        </w:rPr>
        <w:t>aja</w:t>
      </w:r>
      <w:r w:rsidRPr="005C07A7">
        <w:rPr>
          <w:b w:val="0"/>
          <w:lang w:val="sr-Cyrl-CS"/>
        </w:rPr>
        <w:t xml:space="preserve"> </w:t>
      </w:r>
      <w:r w:rsidRPr="005C07A7">
        <w:rPr>
          <w:b w:val="0"/>
        </w:rPr>
        <w:t>programa</w:t>
      </w:r>
      <w:r w:rsidRPr="005C07A7">
        <w:rPr>
          <w:b w:val="0"/>
          <w:lang w:val="sr-Cyrl-CS"/>
        </w:rPr>
        <w:t xml:space="preserve"> </w:t>
      </w:r>
      <w:r w:rsidRPr="005C07A7">
        <w:rPr>
          <w:b w:val="0"/>
        </w:rPr>
        <w:t>potrebama</w:t>
      </w:r>
      <w:r w:rsidRPr="005C07A7">
        <w:rPr>
          <w:b w:val="0"/>
          <w:lang w:val="sr-Cyrl-CS"/>
        </w:rPr>
        <w:t xml:space="preserve"> </w:t>
      </w:r>
      <w:r w:rsidRPr="005C07A7">
        <w:rPr>
          <w:b w:val="0"/>
        </w:rPr>
        <w:t>razli</w:t>
      </w:r>
      <w:r w:rsidRPr="005C07A7">
        <w:rPr>
          <w:b w:val="0"/>
          <w:lang w:val="sr-Cyrl-CS"/>
        </w:rPr>
        <w:t>č</w:t>
      </w:r>
      <w:r w:rsidRPr="005C07A7">
        <w:rPr>
          <w:b w:val="0"/>
        </w:rPr>
        <w:t>itim</w:t>
      </w:r>
      <w:r w:rsidRPr="005C07A7">
        <w:rPr>
          <w:b w:val="0"/>
          <w:lang w:val="sr-Cyrl-CS"/>
        </w:rPr>
        <w:t xml:space="preserve"> </w:t>
      </w:r>
      <w:r w:rsidRPr="005C07A7">
        <w:rPr>
          <w:b w:val="0"/>
        </w:rPr>
        <w:t>ciljnim</w:t>
      </w:r>
      <w:r w:rsidRPr="005C07A7">
        <w:rPr>
          <w:b w:val="0"/>
          <w:lang w:val="sr-Cyrl-CS"/>
        </w:rPr>
        <w:t xml:space="preserve"> </w:t>
      </w:r>
      <w:r w:rsidRPr="005C07A7">
        <w:rPr>
          <w:b w:val="0"/>
        </w:rPr>
        <w:t>grupama</w:t>
      </w:r>
      <w:r w:rsidRPr="005C07A7">
        <w:rPr>
          <w:b w:val="0"/>
          <w:lang w:val="sr-Cyrl-CS"/>
        </w:rPr>
        <w:t xml:space="preserve">, </w:t>
      </w:r>
      <w:r w:rsidRPr="005C07A7">
        <w:rPr>
          <w:b w:val="0"/>
        </w:rPr>
        <w:t>interaktivnost</w:t>
      </w:r>
      <w:r w:rsidRPr="005C07A7">
        <w:rPr>
          <w:b w:val="0"/>
          <w:lang w:val="sr-Cyrl-CS"/>
        </w:rPr>
        <w:t xml:space="preserve">, </w:t>
      </w:r>
      <w:r w:rsidRPr="005C07A7">
        <w:rPr>
          <w:b w:val="0"/>
        </w:rPr>
        <w:t>potencijal</w:t>
      </w:r>
      <w:r w:rsidRPr="005C07A7">
        <w:rPr>
          <w:b w:val="0"/>
          <w:lang w:val="sr-Cyrl-CS"/>
        </w:rPr>
        <w:t xml:space="preserve"> </w:t>
      </w:r>
      <w:r w:rsidRPr="005C07A7">
        <w:rPr>
          <w:b w:val="0"/>
        </w:rPr>
        <w:t>za</w:t>
      </w:r>
      <w:r w:rsidRPr="005C07A7">
        <w:rPr>
          <w:b w:val="0"/>
          <w:lang w:val="sr-Cyrl-CS"/>
        </w:rPr>
        <w:t xml:space="preserve"> </w:t>
      </w:r>
      <w:r w:rsidRPr="005C07A7">
        <w:rPr>
          <w:b w:val="0"/>
        </w:rPr>
        <w:t>pru</w:t>
      </w:r>
      <w:r w:rsidRPr="005C07A7">
        <w:rPr>
          <w:b w:val="0"/>
          <w:lang w:val="sr-Cyrl-CS"/>
        </w:rPr>
        <w:t>ž</w:t>
      </w:r>
      <w:r w:rsidRPr="005C07A7">
        <w:rPr>
          <w:b w:val="0"/>
        </w:rPr>
        <w:t>anje</w:t>
      </w:r>
      <w:r w:rsidRPr="005C07A7">
        <w:rPr>
          <w:b w:val="0"/>
          <w:lang w:val="sr-Cyrl-CS"/>
        </w:rPr>
        <w:t xml:space="preserve"> </w:t>
      </w:r>
      <w:r w:rsidRPr="005C07A7">
        <w:rPr>
          <w:b w:val="0"/>
        </w:rPr>
        <w:t>usluga</w:t>
      </w:r>
      <w:r w:rsidRPr="005C07A7">
        <w:rPr>
          <w:b w:val="0"/>
          <w:lang w:val="sr-Cyrl-CS"/>
        </w:rPr>
        <w:t xml:space="preserve"> </w:t>
      </w:r>
      <w:r w:rsidRPr="005C07A7">
        <w:rPr>
          <w:b w:val="0"/>
        </w:rPr>
        <w:t>na</w:t>
      </w:r>
      <w:r w:rsidRPr="005C07A7">
        <w:rPr>
          <w:b w:val="0"/>
          <w:lang w:val="sr-Cyrl-CS"/>
        </w:rPr>
        <w:t xml:space="preserve"> </w:t>
      </w:r>
      <w:r w:rsidRPr="005C07A7">
        <w:rPr>
          <w:b w:val="0"/>
        </w:rPr>
        <w:t>zahtev</w:t>
      </w:r>
      <w:r w:rsidRPr="005C07A7">
        <w:rPr>
          <w:b w:val="0"/>
          <w:lang w:val="sr-Cyrl-CS"/>
        </w:rPr>
        <w:t xml:space="preserve"> </w:t>
      </w:r>
      <w:r w:rsidRPr="005C07A7">
        <w:rPr>
          <w:b w:val="0"/>
        </w:rPr>
        <w:t>i</w:t>
      </w:r>
      <w:r w:rsidRPr="005C07A7">
        <w:rPr>
          <w:b w:val="0"/>
          <w:lang w:val="sr-Cyrl-CS"/>
        </w:rPr>
        <w:t xml:space="preserve"> </w:t>
      </w:r>
      <w:r w:rsidRPr="005C07A7">
        <w:rPr>
          <w:b w:val="0"/>
        </w:rPr>
        <w:t>ni</w:t>
      </w:r>
      <w:r w:rsidRPr="005C07A7">
        <w:rPr>
          <w:b w:val="0"/>
          <w:lang w:val="sr-Cyrl-CS"/>
        </w:rPr>
        <w:t>ž</w:t>
      </w:r>
      <w:r w:rsidRPr="005C07A7">
        <w:rPr>
          <w:b w:val="0"/>
        </w:rPr>
        <w:t>e</w:t>
      </w:r>
      <w:r w:rsidRPr="005C07A7">
        <w:rPr>
          <w:b w:val="0"/>
          <w:lang w:val="sr-Cyrl-CS"/>
        </w:rPr>
        <w:t xml:space="preserve"> </w:t>
      </w:r>
      <w:r w:rsidRPr="005C07A7">
        <w:rPr>
          <w:b w:val="0"/>
        </w:rPr>
        <w:t>tro</w:t>
      </w:r>
      <w:r w:rsidRPr="005C07A7">
        <w:rPr>
          <w:b w:val="0"/>
          <w:lang w:val="sr-Cyrl-CS"/>
        </w:rPr>
        <w:t>š</w:t>
      </w:r>
      <w:r w:rsidRPr="005C07A7">
        <w:rPr>
          <w:b w:val="0"/>
        </w:rPr>
        <w:t>kove</w:t>
      </w:r>
      <w:r w:rsidRPr="005C07A7">
        <w:rPr>
          <w:b w:val="0"/>
          <w:lang w:val="sr-Cyrl-CS"/>
        </w:rPr>
        <w:t xml:space="preserve"> </w:t>
      </w:r>
      <w:r w:rsidRPr="005C07A7">
        <w:rPr>
          <w:b w:val="0"/>
        </w:rPr>
        <w:t>emitovanja</w:t>
      </w:r>
      <w:r w:rsidRPr="005C07A7">
        <w:rPr>
          <w:b w:val="0"/>
          <w:lang w:val="sr-Cyrl-CS"/>
        </w:rPr>
        <w:t xml:space="preserve">. </w:t>
      </w:r>
    </w:p>
    <w:p w:rsidR="004172BB" w:rsidRPr="005C07A7" w:rsidRDefault="004172BB" w:rsidP="00FC515B">
      <w:pPr>
        <w:pStyle w:val="BodyText"/>
        <w:rPr>
          <w:b w:val="0"/>
          <w:lang w:val="sr-Cyrl-CS"/>
        </w:rPr>
      </w:pPr>
      <w:r w:rsidRPr="005C07A7">
        <w:rPr>
          <w:b w:val="0"/>
        </w:rPr>
        <w:t>Dr</w:t>
      </w:r>
      <w:r w:rsidRPr="005C07A7">
        <w:rPr>
          <w:b w:val="0"/>
          <w:lang w:val="sr-Cyrl-CS"/>
        </w:rPr>
        <w:t>ž</w:t>
      </w:r>
      <w:r w:rsidRPr="005C07A7">
        <w:rPr>
          <w:b w:val="0"/>
        </w:rPr>
        <w:t>ava</w:t>
      </w:r>
      <w:r w:rsidRPr="005C07A7">
        <w:rPr>
          <w:b w:val="0"/>
          <w:lang w:val="sr-Cyrl-CS"/>
        </w:rPr>
        <w:t xml:space="preserve"> ć</w:t>
      </w:r>
      <w:r w:rsidRPr="005C07A7">
        <w:rPr>
          <w:b w:val="0"/>
        </w:rPr>
        <w:t>e</w:t>
      </w:r>
      <w:r w:rsidRPr="005C07A7">
        <w:rPr>
          <w:b w:val="0"/>
          <w:lang w:val="sr-Cyrl-CS"/>
        </w:rPr>
        <w:t xml:space="preserve"> </w:t>
      </w:r>
      <w:r w:rsidRPr="005C07A7">
        <w:rPr>
          <w:b w:val="0"/>
        </w:rPr>
        <w:t>imati</w:t>
      </w:r>
      <w:r w:rsidRPr="005C07A7">
        <w:rPr>
          <w:b w:val="0"/>
          <w:lang w:val="sr-Cyrl-CS"/>
        </w:rPr>
        <w:t xml:space="preserve"> </w:t>
      </w:r>
      <w:r w:rsidRPr="005C07A7">
        <w:rPr>
          <w:b w:val="0"/>
        </w:rPr>
        <w:t>koristi</w:t>
      </w:r>
      <w:r w:rsidRPr="005C07A7">
        <w:rPr>
          <w:b w:val="0"/>
          <w:lang w:val="sr-Cyrl-CS"/>
        </w:rPr>
        <w:t xml:space="preserve"> </w:t>
      </w:r>
      <w:r w:rsidRPr="005C07A7">
        <w:rPr>
          <w:b w:val="0"/>
        </w:rPr>
        <w:t>od</w:t>
      </w:r>
      <w:r w:rsidRPr="005C07A7">
        <w:rPr>
          <w:b w:val="0"/>
          <w:lang w:val="sr-Cyrl-CS"/>
        </w:rPr>
        <w:t xml:space="preserve"> </w:t>
      </w:r>
      <w:r w:rsidRPr="005C07A7">
        <w:rPr>
          <w:b w:val="0"/>
        </w:rPr>
        <w:t>efikasnijeg</w:t>
      </w:r>
      <w:r w:rsidRPr="005C07A7">
        <w:rPr>
          <w:b w:val="0"/>
          <w:lang w:val="sr-Cyrl-CS"/>
        </w:rPr>
        <w:t xml:space="preserve"> </w:t>
      </w:r>
      <w:r w:rsidRPr="005C07A7">
        <w:rPr>
          <w:b w:val="0"/>
        </w:rPr>
        <w:t>kori</w:t>
      </w:r>
      <w:r w:rsidRPr="005C07A7">
        <w:rPr>
          <w:b w:val="0"/>
          <w:lang w:val="sr-Cyrl-CS"/>
        </w:rPr>
        <w:t>šć</w:t>
      </w:r>
      <w:r w:rsidRPr="005C07A7">
        <w:rPr>
          <w:b w:val="0"/>
        </w:rPr>
        <w:t>enja</w:t>
      </w:r>
      <w:r w:rsidRPr="005C07A7">
        <w:rPr>
          <w:b w:val="0"/>
          <w:lang w:val="sr-Cyrl-CS"/>
        </w:rPr>
        <w:t xml:space="preserve"> </w:t>
      </w:r>
      <w:r w:rsidRPr="005C07A7">
        <w:rPr>
          <w:b w:val="0"/>
        </w:rPr>
        <w:t>frekvencnog</w:t>
      </w:r>
      <w:r w:rsidRPr="005C07A7">
        <w:rPr>
          <w:b w:val="0"/>
          <w:lang w:val="sr-Cyrl-CS"/>
        </w:rPr>
        <w:t xml:space="preserve"> </w:t>
      </w:r>
      <w:r w:rsidRPr="005C07A7">
        <w:rPr>
          <w:b w:val="0"/>
        </w:rPr>
        <w:t>spektra</w:t>
      </w:r>
      <w:r w:rsidRPr="005C07A7">
        <w:rPr>
          <w:b w:val="0"/>
          <w:lang w:val="sr-Cyrl-CS"/>
        </w:rPr>
        <w:t xml:space="preserve">, </w:t>
      </w:r>
      <w:r w:rsidRPr="005C07A7">
        <w:rPr>
          <w:b w:val="0"/>
        </w:rPr>
        <w:t>kori</w:t>
      </w:r>
      <w:r w:rsidRPr="005C07A7">
        <w:rPr>
          <w:b w:val="0"/>
          <w:lang w:val="sr-Cyrl-CS"/>
        </w:rPr>
        <w:t>šć</w:t>
      </w:r>
      <w:r w:rsidRPr="005C07A7">
        <w:rPr>
          <w:b w:val="0"/>
        </w:rPr>
        <w:t>enja</w:t>
      </w:r>
      <w:r w:rsidRPr="005C07A7">
        <w:rPr>
          <w:b w:val="0"/>
          <w:lang w:val="sr-Cyrl-CS"/>
        </w:rPr>
        <w:t xml:space="preserve"> </w:t>
      </w:r>
      <w:r w:rsidRPr="005C07A7">
        <w:rPr>
          <w:b w:val="0"/>
        </w:rPr>
        <w:t>digitalne</w:t>
      </w:r>
      <w:r w:rsidRPr="005C07A7">
        <w:rPr>
          <w:b w:val="0"/>
          <w:lang w:val="sr-Cyrl-CS"/>
        </w:rPr>
        <w:t xml:space="preserve"> </w:t>
      </w:r>
      <w:r w:rsidRPr="005C07A7">
        <w:rPr>
          <w:b w:val="0"/>
        </w:rPr>
        <w:t>dividente</w:t>
      </w:r>
      <w:r w:rsidRPr="005C07A7">
        <w:rPr>
          <w:b w:val="0"/>
          <w:lang w:val="sr-Cyrl-CS"/>
        </w:rPr>
        <w:t xml:space="preserve"> </w:t>
      </w:r>
      <w:r w:rsidRPr="005C07A7">
        <w:rPr>
          <w:b w:val="0"/>
        </w:rPr>
        <w:t>spektra</w:t>
      </w:r>
      <w:r w:rsidRPr="005C07A7">
        <w:rPr>
          <w:b w:val="0"/>
          <w:lang w:val="sr-Cyrl-CS"/>
        </w:rPr>
        <w:t xml:space="preserve"> </w:t>
      </w:r>
      <w:r w:rsidRPr="005C07A7">
        <w:rPr>
          <w:b w:val="0"/>
        </w:rPr>
        <w:t>za</w:t>
      </w:r>
      <w:r w:rsidRPr="005C07A7">
        <w:rPr>
          <w:b w:val="0"/>
          <w:lang w:val="sr-Cyrl-CS"/>
        </w:rPr>
        <w:t xml:space="preserve"> </w:t>
      </w:r>
      <w:r w:rsidRPr="005C07A7">
        <w:rPr>
          <w:b w:val="0"/>
        </w:rPr>
        <w:t>sprovo</w:t>
      </w:r>
      <w:r w:rsidRPr="005C07A7">
        <w:rPr>
          <w:b w:val="0"/>
          <w:lang w:val="sr-Cyrl-CS"/>
        </w:rPr>
        <w:t>đ</w:t>
      </w:r>
      <w:r w:rsidRPr="005C07A7">
        <w:rPr>
          <w:b w:val="0"/>
        </w:rPr>
        <w:t>enje</w:t>
      </w:r>
      <w:r w:rsidRPr="005C07A7">
        <w:rPr>
          <w:b w:val="0"/>
          <w:lang w:val="sr-Cyrl-CS"/>
        </w:rPr>
        <w:t xml:space="preserve"> </w:t>
      </w:r>
      <w:r w:rsidRPr="005C07A7">
        <w:rPr>
          <w:b w:val="0"/>
        </w:rPr>
        <w:t>novih</w:t>
      </w:r>
      <w:r w:rsidRPr="005C07A7">
        <w:rPr>
          <w:b w:val="0"/>
          <w:lang w:val="sr-Cyrl-CS"/>
        </w:rPr>
        <w:t xml:space="preserve"> </w:t>
      </w:r>
      <w:r w:rsidRPr="005C07A7">
        <w:rPr>
          <w:b w:val="0"/>
        </w:rPr>
        <w:t>usluga</w:t>
      </w:r>
      <w:r w:rsidRPr="005C07A7">
        <w:rPr>
          <w:b w:val="0"/>
          <w:lang w:val="sr-Cyrl-CS"/>
        </w:rPr>
        <w:t xml:space="preserve">, </w:t>
      </w:r>
      <w:r w:rsidRPr="005C07A7">
        <w:rPr>
          <w:b w:val="0"/>
        </w:rPr>
        <w:t>promovisanja</w:t>
      </w:r>
      <w:r w:rsidRPr="005C07A7">
        <w:rPr>
          <w:b w:val="0"/>
          <w:lang w:val="sr-Cyrl-CS"/>
        </w:rPr>
        <w:t xml:space="preserve"> </w:t>
      </w:r>
      <w:r w:rsidRPr="005C07A7">
        <w:rPr>
          <w:b w:val="0"/>
        </w:rPr>
        <w:t>razvoja</w:t>
      </w:r>
      <w:r w:rsidRPr="005C07A7">
        <w:rPr>
          <w:b w:val="0"/>
          <w:lang w:val="sr-Cyrl-CS"/>
        </w:rPr>
        <w:t xml:space="preserve"> </w:t>
      </w:r>
      <w:r w:rsidRPr="005C07A7">
        <w:rPr>
          <w:b w:val="0"/>
        </w:rPr>
        <w:t>tehnologije</w:t>
      </w:r>
      <w:r w:rsidRPr="005C07A7">
        <w:rPr>
          <w:b w:val="0"/>
          <w:lang w:val="sr-Cyrl-CS"/>
        </w:rPr>
        <w:t xml:space="preserve"> </w:t>
      </w:r>
      <w:r w:rsidRPr="005C07A7">
        <w:rPr>
          <w:b w:val="0"/>
        </w:rPr>
        <w:t>i</w:t>
      </w:r>
      <w:r w:rsidRPr="005C07A7">
        <w:rPr>
          <w:b w:val="0"/>
          <w:lang w:val="sr-Cyrl-CS"/>
        </w:rPr>
        <w:t xml:space="preserve"> </w:t>
      </w:r>
      <w:r w:rsidRPr="005C07A7">
        <w:rPr>
          <w:b w:val="0"/>
        </w:rPr>
        <w:t>novih</w:t>
      </w:r>
      <w:r w:rsidRPr="005C07A7">
        <w:rPr>
          <w:b w:val="0"/>
          <w:lang w:val="sr-Cyrl-CS"/>
        </w:rPr>
        <w:t xml:space="preserve"> </w:t>
      </w:r>
      <w:r w:rsidRPr="005C07A7">
        <w:rPr>
          <w:b w:val="0"/>
        </w:rPr>
        <w:t>radnih</w:t>
      </w:r>
      <w:r w:rsidRPr="005C07A7">
        <w:rPr>
          <w:b w:val="0"/>
          <w:lang w:val="sr-Cyrl-CS"/>
        </w:rPr>
        <w:t xml:space="preserve"> </w:t>
      </w:r>
      <w:r w:rsidRPr="005C07A7">
        <w:rPr>
          <w:b w:val="0"/>
        </w:rPr>
        <w:t>mesta</w:t>
      </w:r>
      <w:r w:rsidRPr="005C07A7">
        <w:rPr>
          <w:b w:val="0"/>
          <w:lang w:val="sr-Cyrl-CS"/>
        </w:rPr>
        <w:t xml:space="preserve">, </w:t>
      </w:r>
      <w:r w:rsidRPr="005C07A7">
        <w:rPr>
          <w:b w:val="0"/>
        </w:rPr>
        <w:t>bolje</w:t>
      </w:r>
      <w:r w:rsidRPr="005C07A7">
        <w:rPr>
          <w:b w:val="0"/>
          <w:lang w:val="sr-Cyrl-CS"/>
        </w:rPr>
        <w:t xml:space="preserve"> </w:t>
      </w:r>
      <w:r w:rsidRPr="005C07A7">
        <w:rPr>
          <w:b w:val="0"/>
        </w:rPr>
        <w:t>konkurencije</w:t>
      </w:r>
      <w:r w:rsidRPr="005C07A7">
        <w:rPr>
          <w:b w:val="0"/>
          <w:lang w:val="sr-Cyrl-CS"/>
        </w:rPr>
        <w:t xml:space="preserve"> </w:t>
      </w:r>
      <w:r w:rsidRPr="005C07A7">
        <w:rPr>
          <w:b w:val="0"/>
        </w:rPr>
        <w:t>i</w:t>
      </w:r>
      <w:r w:rsidRPr="005C07A7">
        <w:rPr>
          <w:b w:val="0"/>
          <w:lang w:val="sr-Cyrl-CS"/>
        </w:rPr>
        <w:t xml:space="preserve"> </w:t>
      </w:r>
      <w:r w:rsidRPr="005C07A7">
        <w:rPr>
          <w:b w:val="0"/>
        </w:rPr>
        <w:t>vi</w:t>
      </w:r>
      <w:r w:rsidRPr="005C07A7">
        <w:rPr>
          <w:b w:val="0"/>
          <w:lang w:val="sr-Cyrl-CS"/>
        </w:rPr>
        <w:t>š</w:t>
      </w:r>
      <w:r w:rsidRPr="005C07A7">
        <w:rPr>
          <w:b w:val="0"/>
        </w:rPr>
        <w:t>e</w:t>
      </w:r>
      <w:r w:rsidRPr="005C07A7">
        <w:rPr>
          <w:b w:val="0"/>
          <w:lang w:val="sr-Cyrl-CS"/>
        </w:rPr>
        <w:t xml:space="preserve"> </w:t>
      </w:r>
      <w:r w:rsidRPr="005C07A7">
        <w:rPr>
          <w:b w:val="0"/>
        </w:rPr>
        <w:t>izgleda</w:t>
      </w:r>
      <w:r w:rsidRPr="005C07A7">
        <w:rPr>
          <w:b w:val="0"/>
          <w:lang w:val="sr-Cyrl-CS"/>
        </w:rPr>
        <w:t xml:space="preserve"> </w:t>
      </w:r>
      <w:r w:rsidRPr="005C07A7">
        <w:rPr>
          <w:b w:val="0"/>
        </w:rPr>
        <w:t>za</w:t>
      </w:r>
      <w:r w:rsidRPr="005C07A7">
        <w:rPr>
          <w:b w:val="0"/>
          <w:lang w:val="sr-Cyrl-CS"/>
        </w:rPr>
        <w:t xml:space="preserve"> </w:t>
      </w:r>
      <w:r w:rsidRPr="005C07A7">
        <w:rPr>
          <w:b w:val="0"/>
        </w:rPr>
        <w:t>pobolj</w:t>
      </w:r>
      <w:r w:rsidRPr="005C07A7">
        <w:rPr>
          <w:b w:val="0"/>
          <w:lang w:val="sr-Cyrl-CS"/>
        </w:rPr>
        <w:t>š</w:t>
      </w:r>
      <w:r w:rsidRPr="005C07A7">
        <w:rPr>
          <w:b w:val="0"/>
        </w:rPr>
        <w:t>anu</w:t>
      </w:r>
      <w:r w:rsidRPr="005C07A7">
        <w:rPr>
          <w:b w:val="0"/>
          <w:lang w:val="sr-Cyrl-CS"/>
        </w:rPr>
        <w:t xml:space="preserve"> </w:t>
      </w:r>
      <w:r w:rsidRPr="005C07A7">
        <w:rPr>
          <w:b w:val="0"/>
        </w:rPr>
        <w:t>kreativnost</w:t>
      </w:r>
      <w:r w:rsidRPr="005C07A7">
        <w:rPr>
          <w:b w:val="0"/>
          <w:lang w:val="sr-Cyrl-CS"/>
        </w:rPr>
        <w:t xml:space="preserve"> </w:t>
      </w:r>
      <w:r w:rsidRPr="005C07A7">
        <w:rPr>
          <w:b w:val="0"/>
        </w:rPr>
        <w:t>i</w:t>
      </w:r>
      <w:r w:rsidRPr="005C07A7">
        <w:rPr>
          <w:b w:val="0"/>
          <w:lang w:val="sr-Cyrl-CS"/>
        </w:rPr>
        <w:t xml:space="preserve"> č</w:t>
      </w:r>
      <w:r w:rsidRPr="005C07A7">
        <w:rPr>
          <w:b w:val="0"/>
        </w:rPr>
        <w:t>uvanje</w:t>
      </w:r>
      <w:r w:rsidRPr="005C07A7">
        <w:rPr>
          <w:b w:val="0"/>
          <w:lang w:val="sr-Cyrl-CS"/>
        </w:rPr>
        <w:t xml:space="preserve"> </w:t>
      </w:r>
      <w:r w:rsidRPr="005C07A7">
        <w:rPr>
          <w:b w:val="0"/>
        </w:rPr>
        <w:t>kulturnog</w:t>
      </w:r>
      <w:r w:rsidRPr="005C07A7">
        <w:rPr>
          <w:b w:val="0"/>
          <w:lang w:val="sr-Cyrl-CS"/>
        </w:rPr>
        <w:t xml:space="preserve"> </w:t>
      </w:r>
      <w:r w:rsidRPr="005C07A7">
        <w:rPr>
          <w:b w:val="0"/>
        </w:rPr>
        <w:t>identiteta</w:t>
      </w:r>
      <w:r w:rsidRPr="005C07A7">
        <w:rPr>
          <w:b w:val="0"/>
          <w:lang w:val="sr-Cyrl-CS"/>
        </w:rPr>
        <w:t xml:space="preserve">. </w:t>
      </w:r>
    </w:p>
    <w:p w:rsidR="004172BB" w:rsidRPr="005C07A7" w:rsidRDefault="004172BB" w:rsidP="00FC515B">
      <w:pPr>
        <w:pStyle w:val="BodyText"/>
        <w:rPr>
          <w:b w:val="0"/>
        </w:rPr>
      </w:pPr>
      <w:r w:rsidRPr="005C07A7">
        <w:rPr>
          <w:b w:val="0"/>
          <w:lang w:val="sr-Cyrl-CS"/>
        </w:rPr>
        <w:t xml:space="preserve">2006. </w:t>
      </w:r>
      <w:r w:rsidRPr="005C07A7">
        <w:rPr>
          <w:b w:val="0"/>
        </w:rPr>
        <w:t>godine</w:t>
      </w:r>
      <w:r w:rsidRPr="005C07A7">
        <w:rPr>
          <w:b w:val="0"/>
          <w:lang w:val="sr-Cyrl-CS"/>
        </w:rPr>
        <w:t xml:space="preserve"> </w:t>
      </w:r>
      <w:r w:rsidRPr="005C07A7">
        <w:rPr>
          <w:b w:val="0"/>
        </w:rPr>
        <w:t>je</w:t>
      </w:r>
      <w:r w:rsidRPr="005C07A7">
        <w:rPr>
          <w:b w:val="0"/>
          <w:lang w:val="sr-Cyrl-CS"/>
        </w:rPr>
        <w:t xml:space="preserve"> </w:t>
      </w:r>
      <w:r w:rsidRPr="005C07A7">
        <w:rPr>
          <w:b w:val="0"/>
        </w:rPr>
        <w:t>na</w:t>
      </w:r>
      <w:r w:rsidRPr="005C07A7">
        <w:rPr>
          <w:b w:val="0"/>
          <w:lang w:val="sr-Cyrl-CS"/>
        </w:rPr>
        <w:t xml:space="preserve"> </w:t>
      </w:r>
      <w:r w:rsidRPr="005C07A7">
        <w:rPr>
          <w:b w:val="0"/>
        </w:rPr>
        <w:t>Konferenciji</w:t>
      </w:r>
      <w:r w:rsidRPr="005C07A7">
        <w:rPr>
          <w:b w:val="0"/>
          <w:lang w:val="sr-Cyrl-CS"/>
        </w:rPr>
        <w:t xml:space="preserve"> Ž</w:t>
      </w:r>
      <w:r w:rsidRPr="005C07A7">
        <w:rPr>
          <w:b w:val="0"/>
        </w:rPr>
        <w:t>eneva</w:t>
      </w:r>
      <w:r w:rsidRPr="005C07A7">
        <w:rPr>
          <w:b w:val="0"/>
          <w:lang w:val="sr-Cyrl-CS"/>
        </w:rPr>
        <w:t xml:space="preserve"> </w:t>
      </w:r>
      <w:r w:rsidRPr="005C07A7">
        <w:rPr>
          <w:b w:val="0"/>
        </w:rPr>
        <w:t>RRC</w:t>
      </w:r>
      <w:r w:rsidRPr="005C07A7">
        <w:rPr>
          <w:b w:val="0"/>
          <w:lang w:val="sr-Cyrl-CS"/>
        </w:rPr>
        <w:t xml:space="preserve">-06 </w:t>
      </w:r>
      <w:r w:rsidRPr="005C07A7">
        <w:rPr>
          <w:b w:val="0"/>
        </w:rPr>
        <w:t>donet</w:t>
      </w:r>
      <w:r w:rsidRPr="005C07A7">
        <w:rPr>
          <w:b w:val="0"/>
          <w:lang w:val="sr-Cyrl-CS"/>
        </w:rPr>
        <w:t xml:space="preserve"> </w:t>
      </w:r>
      <w:r w:rsidRPr="005C07A7">
        <w:rPr>
          <w:b w:val="0"/>
        </w:rPr>
        <w:t>novi</w:t>
      </w:r>
      <w:r w:rsidRPr="005C07A7">
        <w:rPr>
          <w:b w:val="0"/>
          <w:lang w:val="sr-Cyrl-CS"/>
        </w:rPr>
        <w:t xml:space="preserve"> </w:t>
      </w:r>
      <w:r w:rsidRPr="005C07A7">
        <w:rPr>
          <w:b w:val="0"/>
        </w:rPr>
        <w:t>plan</w:t>
      </w:r>
      <w:r w:rsidRPr="005C07A7">
        <w:rPr>
          <w:b w:val="0"/>
          <w:lang w:val="sr-Cyrl-CS"/>
        </w:rPr>
        <w:t xml:space="preserve"> </w:t>
      </w:r>
      <w:r w:rsidRPr="005C07A7">
        <w:rPr>
          <w:b w:val="0"/>
        </w:rPr>
        <w:t>za</w:t>
      </w:r>
      <w:r w:rsidRPr="005C07A7">
        <w:rPr>
          <w:b w:val="0"/>
          <w:lang w:val="sr-Cyrl-CS"/>
        </w:rPr>
        <w:t xml:space="preserve"> </w:t>
      </w:r>
      <w:r w:rsidRPr="005C07A7">
        <w:rPr>
          <w:b w:val="0"/>
        </w:rPr>
        <w:t>zemaljsko</w:t>
      </w:r>
      <w:r w:rsidRPr="005C07A7">
        <w:rPr>
          <w:b w:val="0"/>
          <w:lang w:val="sr-Cyrl-CS"/>
        </w:rPr>
        <w:t xml:space="preserve"> </w:t>
      </w:r>
      <w:r w:rsidRPr="005C07A7">
        <w:rPr>
          <w:b w:val="0"/>
        </w:rPr>
        <w:t>emitovanje</w:t>
      </w:r>
      <w:r w:rsidRPr="005C07A7">
        <w:rPr>
          <w:b w:val="0"/>
          <w:lang w:val="sr-Cyrl-CS"/>
        </w:rPr>
        <w:t xml:space="preserve"> </w:t>
      </w:r>
      <w:r w:rsidRPr="005C07A7">
        <w:rPr>
          <w:b w:val="0"/>
        </w:rPr>
        <w:t>televizijskog</w:t>
      </w:r>
      <w:r w:rsidRPr="005C07A7">
        <w:rPr>
          <w:b w:val="0"/>
          <w:lang w:val="sr-Cyrl-CS"/>
        </w:rPr>
        <w:t xml:space="preserve"> </w:t>
      </w:r>
      <w:r w:rsidRPr="005C07A7">
        <w:rPr>
          <w:b w:val="0"/>
        </w:rPr>
        <w:t>programa</w:t>
      </w:r>
      <w:r w:rsidRPr="005C07A7">
        <w:rPr>
          <w:b w:val="0"/>
          <w:lang w:val="sr-Cyrl-CS"/>
        </w:rPr>
        <w:t xml:space="preserve">. </w:t>
      </w:r>
      <w:r w:rsidRPr="005C07A7">
        <w:rPr>
          <w:b w:val="0"/>
        </w:rPr>
        <w:t>Rezultat</w:t>
      </w:r>
      <w:r w:rsidRPr="005C07A7">
        <w:rPr>
          <w:b w:val="0"/>
          <w:lang w:val="sr-Cyrl-CS"/>
        </w:rPr>
        <w:t xml:space="preserve"> </w:t>
      </w:r>
      <w:r w:rsidRPr="005C07A7">
        <w:rPr>
          <w:b w:val="0"/>
        </w:rPr>
        <w:t>konferencije</w:t>
      </w:r>
      <w:r w:rsidRPr="005C07A7">
        <w:rPr>
          <w:b w:val="0"/>
          <w:lang w:val="sr-Cyrl-CS"/>
        </w:rPr>
        <w:t xml:space="preserve"> </w:t>
      </w:r>
      <w:r w:rsidRPr="005C07A7">
        <w:rPr>
          <w:b w:val="0"/>
        </w:rPr>
        <w:t>su</w:t>
      </w:r>
      <w:r w:rsidRPr="005C07A7">
        <w:rPr>
          <w:b w:val="0"/>
          <w:lang w:val="sr-Cyrl-CS"/>
        </w:rPr>
        <w:t xml:space="preserve"> </w:t>
      </w:r>
      <w:r w:rsidRPr="005C07A7">
        <w:rPr>
          <w:b w:val="0"/>
        </w:rPr>
        <w:t>Zaklju</w:t>
      </w:r>
      <w:r w:rsidRPr="005C07A7">
        <w:rPr>
          <w:b w:val="0"/>
          <w:lang w:val="sr-Cyrl-CS"/>
        </w:rPr>
        <w:t>č</w:t>
      </w:r>
      <w:r w:rsidRPr="005C07A7">
        <w:rPr>
          <w:b w:val="0"/>
        </w:rPr>
        <w:t>ci</w:t>
      </w:r>
      <w:r w:rsidRPr="005C07A7">
        <w:rPr>
          <w:b w:val="0"/>
          <w:lang w:val="sr-Cyrl-CS"/>
        </w:rPr>
        <w:t xml:space="preserve"> (</w:t>
      </w:r>
      <w:r w:rsidRPr="005C07A7">
        <w:rPr>
          <w:b w:val="0"/>
        </w:rPr>
        <w:t>Zavr</w:t>
      </w:r>
      <w:r w:rsidRPr="005C07A7">
        <w:rPr>
          <w:b w:val="0"/>
          <w:lang w:val="sr-Cyrl-CS"/>
        </w:rPr>
        <w:t>š</w:t>
      </w:r>
      <w:r w:rsidRPr="005C07A7">
        <w:rPr>
          <w:b w:val="0"/>
        </w:rPr>
        <w:t>na</w:t>
      </w:r>
      <w:r w:rsidRPr="005C07A7">
        <w:rPr>
          <w:b w:val="0"/>
          <w:lang w:val="sr-Cyrl-CS"/>
        </w:rPr>
        <w:t xml:space="preserve"> </w:t>
      </w:r>
      <w:r w:rsidRPr="005C07A7">
        <w:rPr>
          <w:b w:val="0"/>
        </w:rPr>
        <w:t>akta</w:t>
      </w:r>
      <w:r w:rsidRPr="005C07A7">
        <w:rPr>
          <w:b w:val="0"/>
          <w:lang w:val="sr-Cyrl-CS"/>
        </w:rPr>
        <w:t xml:space="preserve">) </w:t>
      </w:r>
      <w:r w:rsidRPr="005C07A7">
        <w:rPr>
          <w:b w:val="0"/>
        </w:rPr>
        <w:t>regionalne</w:t>
      </w:r>
      <w:r w:rsidRPr="005C07A7">
        <w:rPr>
          <w:b w:val="0"/>
          <w:lang w:val="sr-Cyrl-CS"/>
        </w:rPr>
        <w:t xml:space="preserve"> </w:t>
      </w:r>
      <w:r w:rsidRPr="005C07A7">
        <w:rPr>
          <w:b w:val="0"/>
        </w:rPr>
        <w:t>konferencije</w:t>
      </w:r>
      <w:r w:rsidRPr="005C07A7">
        <w:rPr>
          <w:b w:val="0"/>
          <w:lang w:val="sr-Cyrl-CS"/>
        </w:rPr>
        <w:t xml:space="preserve"> </w:t>
      </w:r>
      <w:r w:rsidRPr="005C07A7">
        <w:rPr>
          <w:b w:val="0"/>
        </w:rPr>
        <w:t>o</w:t>
      </w:r>
      <w:r w:rsidRPr="005C07A7">
        <w:rPr>
          <w:b w:val="0"/>
          <w:lang w:val="sr-Cyrl-CS"/>
        </w:rPr>
        <w:t xml:space="preserve"> </w:t>
      </w:r>
      <w:r w:rsidRPr="005C07A7">
        <w:rPr>
          <w:b w:val="0"/>
        </w:rPr>
        <w:t>radiokomunikacijama</w:t>
      </w:r>
      <w:r w:rsidRPr="005C07A7">
        <w:rPr>
          <w:b w:val="0"/>
          <w:lang w:val="sr-Cyrl-CS"/>
        </w:rPr>
        <w:t xml:space="preserve"> </w:t>
      </w:r>
      <w:r w:rsidRPr="005C07A7">
        <w:rPr>
          <w:b w:val="0"/>
        </w:rPr>
        <w:t>za</w:t>
      </w:r>
      <w:r w:rsidRPr="005C07A7">
        <w:rPr>
          <w:b w:val="0"/>
          <w:lang w:val="sr-Cyrl-CS"/>
        </w:rPr>
        <w:t xml:space="preserve"> </w:t>
      </w:r>
      <w:r w:rsidRPr="005C07A7">
        <w:rPr>
          <w:b w:val="0"/>
        </w:rPr>
        <w:t>planiranje</w:t>
      </w:r>
      <w:r w:rsidRPr="005C07A7">
        <w:rPr>
          <w:b w:val="0"/>
          <w:lang w:val="sr-Cyrl-CS"/>
        </w:rPr>
        <w:t xml:space="preserve"> </w:t>
      </w:r>
      <w:r w:rsidRPr="005C07A7">
        <w:rPr>
          <w:b w:val="0"/>
        </w:rPr>
        <w:t>digitalne</w:t>
      </w:r>
      <w:r w:rsidRPr="005C07A7">
        <w:rPr>
          <w:b w:val="0"/>
          <w:lang w:val="sr-Cyrl-CS"/>
        </w:rPr>
        <w:t xml:space="preserve"> </w:t>
      </w:r>
      <w:r w:rsidRPr="005C07A7">
        <w:rPr>
          <w:b w:val="0"/>
        </w:rPr>
        <w:t>zemaljske</w:t>
      </w:r>
      <w:r w:rsidRPr="005C07A7">
        <w:rPr>
          <w:b w:val="0"/>
          <w:lang w:val="sr-Cyrl-CS"/>
        </w:rPr>
        <w:t xml:space="preserve"> </w:t>
      </w:r>
      <w:r w:rsidRPr="005C07A7">
        <w:rPr>
          <w:b w:val="0"/>
        </w:rPr>
        <w:t>radiodifuzne</w:t>
      </w:r>
      <w:r w:rsidRPr="005C07A7">
        <w:rPr>
          <w:b w:val="0"/>
          <w:lang w:val="sr-Cyrl-CS"/>
        </w:rPr>
        <w:t xml:space="preserve"> </w:t>
      </w:r>
      <w:r w:rsidRPr="005C07A7">
        <w:rPr>
          <w:b w:val="0"/>
        </w:rPr>
        <w:t>slu</w:t>
      </w:r>
      <w:r w:rsidRPr="005C07A7">
        <w:rPr>
          <w:b w:val="0"/>
          <w:lang w:val="sr-Cyrl-CS"/>
        </w:rPr>
        <w:t>ž</w:t>
      </w:r>
      <w:r w:rsidRPr="005C07A7">
        <w:rPr>
          <w:b w:val="0"/>
        </w:rPr>
        <w:t>be</w:t>
      </w:r>
      <w:r w:rsidRPr="005C07A7">
        <w:rPr>
          <w:b w:val="0"/>
          <w:lang w:val="sr-Cyrl-CS"/>
        </w:rPr>
        <w:t xml:space="preserve"> </w:t>
      </w:r>
      <w:r w:rsidRPr="005C07A7">
        <w:rPr>
          <w:b w:val="0"/>
        </w:rPr>
        <w:t>u</w:t>
      </w:r>
      <w:r w:rsidRPr="005C07A7">
        <w:rPr>
          <w:b w:val="0"/>
          <w:lang w:val="sr-Cyrl-CS"/>
        </w:rPr>
        <w:t xml:space="preserve"> </w:t>
      </w:r>
      <w:r w:rsidRPr="005C07A7">
        <w:rPr>
          <w:b w:val="0"/>
        </w:rPr>
        <w:t>delovima</w:t>
      </w:r>
      <w:r w:rsidRPr="005C07A7">
        <w:rPr>
          <w:b w:val="0"/>
          <w:lang w:val="sr-Cyrl-CS"/>
        </w:rPr>
        <w:t xml:space="preserve"> </w:t>
      </w:r>
      <w:r w:rsidRPr="005C07A7">
        <w:rPr>
          <w:b w:val="0"/>
        </w:rPr>
        <w:t>Regiona</w:t>
      </w:r>
      <w:r w:rsidRPr="005C07A7">
        <w:rPr>
          <w:b w:val="0"/>
          <w:lang w:val="sr-Cyrl-CS"/>
        </w:rPr>
        <w:t xml:space="preserve"> 1 </w:t>
      </w:r>
      <w:r w:rsidRPr="005C07A7">
        <w:rPr>
          <w:b w:val="0"/>
        </w:rPr>
        <w:t>i</w:t>
      </w:r>
      <w:r w:rsidRPr="005C07A7">
        <w:rPr>
          <w:b w:val="0"/>
          <w:lang w:val="sr-Cyrl-CS"/>
        </w:rPr>
        <w:t xml:space="preserve"> 3, </w:t>
      </w:r>
      <w:r w:rsidRPr="005C07A7">
        <w:rPr>
          <w:b w:val="0"/>
        </w:rPr>
        <w:t>u</w:t>
      </w:r>
      <w:r w:rsidRPr="005C07A7">
        <w:rPr>
          <w:b w:val="0"/>
          <w:lang w:val="sr-Cyrl-CS"/>
        </w:rPr>
        <w:t xml:space="preserve"> </w:t>
      </w:r>
      <w:r w:rsidRPr="005C07A7">
        <w:rPr>
          <w:b w:val="0"/>
        </w:rPr>
        <w:t>frekvencijskim</w:t>
      </w:r>
      <w:r w:rsidRPr="005C07A7">
        <w:rPr>
          <w:b w:val="0"/>
          <w:lang w:val="sr-Cyrl-CS"/>
        </w:rPr>
        <w:t xml:space="preserve"> </w:t>
      </w:r>
      <w:r w:rsidRPr="005C07A7">
        <w:rPr>
          <w:b w:val="0"/>
        </w:rPr>
        <w:t>opsezima</w:t>
      </w:r>
      <w:r w:rsidRPr="005C07A7">
        <w:rPr>
          <w:b w:val="0"/>
          <w:lang w:val="sr-Cyrl-CS"/>
        </w:rPr>
        <w:t xml:space="preserve"> 174-230 </w:t>
      </w:r>
      <w:r w:rsidRPr="005C07A7">
        <w:rPr>
          <w:b w:val="0"/>
        </w:rPr>
        <w:t>MHz</w:t>
      </w:r>
      <w:r w:rsidRPr="005C07A7">
        <w:rPr>
          <w:b w:val="0"/>
          <w:lang w:val="sr-Cyrl-CS"/>
        </w:rPr>
        <w:t xml:space="preserve"> </w:t>
      </w:r>
      <w:r w:rsidRPr="005C07A7">
        <w:rPr>
          <w:b w:val="0"/>
        </w:rPr>
        <w:t>i</w:t>
      </w:r>
      <w:r w:rsidRPr="005C07A7">
        <w:rPr>
          <w:b w:val="0"/>
          <w:lang w:val="sr-Cyrl-CS"/>
        </w:rPr>
        <w:t xml:space="preserve"> 470-862 </w:t>
      </w:r>
      <w:r w:rsidRPr="005C07A7">
        <w:rPr>
          <w:b w:val="0"/>
        </w:rPr>
        <w:t>MHz</w:t>
      </w:r>
      <w:r w:rsidRPr="005C07A7">
        <w:rPr>
          <w:b w:val="0"/>
          <w:lang w:val="sr-Cyrl-CS"/>
        </w:rPr>
        <w:t xml:space="preserve"> (</w:t>
      </w:r>
      <w:r w:rsidRPr="005C07A7">
        <w:rPr>
          <w:b w:val="0"/>
        </w:rPr>
        <w:t>RRC</w:t>
      </w:r>
      <w:r w:rsidRPr="005C07A7">
        <w:rPr>
          <w:b w:val="0"/>
          <w:lang w:val="sr-Cyrl-CS"/>
        </w:rPr>
        <w:t xml:space="preserve">-06) </w:t>
      </w:r>
      <w:r w:rsidRPr="005C07A7">
        <w:rPr>
          <w:b w:val="0"/>
        </w:rPr>
        <w:t>i</w:t>
      </w:r>
      <w:r w:rsidRPr="005C07A7">
        <w:rPr>
          <w:b w:val="0"/>
          <w:lang w:val="sr-Cyrl-CS"/>
        </w:rPr>
        <w:t xml:space="preserve"> </w:t>
      </w:r>
      <w:r w:rsidRPr="005C07A7">
        <w:rPr>
          <w:b w:val="0"/>
        </w:rPr>
        <w:t>dva</w:t>
      </w:r>
      <w:r w:rsidRPr="005C07A7">
        <w:rPr>
          <w:b w:val="0"/>
          <w:lang w:val="sr-Cyrl-CS"/>
        </w:rPr>
        <w:t xml:space="preserve"> </w:t>
      </w:r>
      <w:r w:rsidRPr="005C07A7">
        <w:rPr>
          <w:b w:val="0"/>
        </w:rPr>
        <w:t>plana</w:t>
      </w:r>
      <w:r w:rsidRPr="005C07A7">
        <w:rPr>
          <w:b w:val="0"/>
          <w:lang w:val="sr-Cyrl-CS"/>
        </w:rPr>
        <w:t xml:space="preserve"> </w:t>
      </w:r>
      <w:r w:rsidRPr="005C07A7">
        <w:rPr>
          <w:b w:val="0"/>
        </w:rPr>
        <w:t>frekvencija</w:t>
      </w:r>
      <w:r w:rsidRPr="005C07A7">
        <w:rPr>
          <w:b w:val="0"/>
          <w:lang w:val="sr-Cyrl-CS"/>
        </w:rPr>
        <w:t xml:space="preserve">; </w:t>
      </w:r>
      <w:r w:rsidRPr="005C07A7">
        <w:rPr>
          <w:b w:val="0"/>
        </w:rPr>
        <w:t>GE</w:t>
      </w:r>
      <w:r w:rsidRPr="005C07A7">
        <w:rPr>
          <w:b w:val="0"/>
          <w:lang w:val="sr-Cyrl-CS"/>
        </w:rPr>
        <w:t>-06</w:t>
      </w:r>
      <w:r w:rsidRPr="005C07A7">
        <w:rPr>
          <w:b w:val="0"/>
        </w:rPr>
        <w:t>A</w:t>
      </w:r>
      <w:r w:rsidRPr="005C07A7">
        <w:rPr>
          <w:b w:val="0"/>
          <w:lang w:val="sr-Cyrl-CS"/>
        </w:rPr>
        <w:t xml:space="preserve"> </w:t>
      </w:r>
      <w:r w:rsidRPr="005C07A7">
        <w:rPr>
          <w:b w:val="0"/>
        </w:rPr>
        <w:t>za</w:t>
      </w:r>
      <w:r w:rsidRPr="005C07A7">
        <w:rPr>
          <w:b w:val="0"/>
          <w:lang w:val="sr-Cyrl-CS"/>
        </w:rPr>
        <w:t xml:space="preserve"> </w:t>
      </w:r>
      <w:r w:rsidRPr="005C07A7">
        <w:rPr>
          <w:b w:val="0"/>
        </w:rPr>
        <w:t>analogno</w:t>
      </w:r>
      <w:r w:rsidRPr="005C07A7">
        <w:rPr>
          <w:b w:val="0"/>
          <w:lang w:val="sr-Cyrl-CS"/>
        </w:rPr>
        <w:t xml:space="preserve"> </w:t>
      </w:r>
      <w:r w:rsidRPr="005C07A7">
        <w:rPr>
          <w:b w:val="0"/>
        </w:rPr>
        <w:t>i</w:t>
      </w:r>
      <w:r w:rsidRPr="005C07A7">
        <w:rPr>
          <w:b w:val="0"/>
          <w:lang w:val="sr-Cyrl-CS"/>
        </w:rPr>
        <w:t xml:space="preserve"> </w:t>
      </w:r>
      <w:r w:rsidRPr="005C07A7">
        <w:rPr>
          <w:b w:val="0"/>
        </w:rPr>
        <w:t>GE</w:t>
      </w:r>
      <w:r w:rsidRPr="005C07A7">
        <w:rPr>
          <w:b w:val="0"/>
          <w:lang w:val="sr-Cyrl-CS"/>
        </w:rPr>
        <w:t>-06</w:t>
      </w:r>
      <w:r w:rsidRPr="005C07A7">
        <w:rPr>
          <w:b w:val="0"/>
        </w:rPr>
        <w:t>D</w:t>
      </w:r>
      <w:r w:rsidRPr="005C07A7">
        <w:rPr>
          <w:b w:val="0"/>
          <w:lang w:val="sr-Cyrl-CS"/>
        </w:rPr>
        <w:t xml:space="preserve"> </w:t>
      </w:r>
      <w:r w:rsidRPr="005C07A7">
        <w:rPr>
          <w:b w:val="0"/>
        </w:rPr>
        <w:t>za</w:t>
      </w:r>
      <w:r w:rsidRPr="005C07A7">
        <w:rPr>
          <w:b w:val="0"/>
          <w:lang w:val="sr-Cyrl-CS"/>
        </w:rPr>
        <w:t xml:space="preserve"> </w:t>
      </w:r>
      <w:r w:rsidRPr="005C07A7">
        <w:rPr>
          <w:b w:val="0"/>
        </w:rPr>
        <w:t>digitalno</w:t>
      </w:r>
      <w:r w:rsidRPr="005C07A7">
        <w:rPr>
          <w:b w:val="0"/>
          <w:lang w:val="sr-Cyrl-CS"/>
        </w:rPr>
        <w:t xml:space="preserve"> </w:t>
      </w:r>
      <w:r w:rsidRPr="005C07A7">
        <w:rPr>
          <w:b w:val="0"/>
        </w:rPr>
        <w:t>zemaljsko</w:t>
      </w:r>
      <w:r w:rsidRPr="005C07A7">
        <w:rPr>
          <w:b w:val="0"/>
          <w:lang w:val="sr-Cyrl-CS"/>
        </w:rPr>
        <w:t xml:space="preserve"> </w:t>
      </w:r>
      <w:r w:rsidRPr="005C07A7">
        <w:rPr>
          <w:b w:val="0"/>
        </w:rPr>
        <w:t>emitovanje</w:t>
      </w:r>
      <w:r w:rsidRPr="005C07A7">
        <w:rPr>
          <w:b w:val="0"/>
          <w:lang w:val="sr-Cyrl-CS"/>
        </w:rPr>
        <w:t xml:space="preserve">. </w:t>
      </w:r>
      <w:r w:rsidRPr="005C07A7">
        <w:rPr>
          <w:b w:val="0"/>
        </w:rPr>
        <w:t>Oba</w:t>
      </w:r>
      <w:r w:rsidRPr="005C07A7">
        <w:rPr>
          <w:b w:val="0"/>
          <w:lang w:val="sr-Cyrl-CS"/>
        </w:rPr>
        <w:t xml:space="preserve"> </w:t>
      </w:r>
      <w:r w:rsidRPr="005C07A7">
        <w:rPr>
          <w:b w:val="0"/>
        </w:rPr>
        <w:t>plana</w:t>
      </w:r>
      <w:r w:rsidRPr="005C07A7">
        <w:rPr>
          <w:b w:val="0"/>
          <w:lang w:val="sr-Cyrl-CS"/>
        </w:rPr>
        <w:t xml:space="preserve"> </w:t>
      </w:r>
      <w:r w:rsidRPr="005C07A7">
        <w:rPr>
          <w:b w:val="0"/>
        </w:rPr>
        <w:t>su</w:t>
      </w:r>
      <w:r w:rsidRPr="005C07A7">
        <w:rPr>
          <w:b w:val="0"/>
          <w:lang w:val="sr-Cyrl-CS"/>
        </w:rPr>
        <w:t xml:space="preserve"> </w:t>
      </w:r>
      <w:r w:rsidRPr="005C07A7">
        <w:rPr>
          <w:b w:val="0"/>
        </w:rPr>
        <w:t>u</w:t>
      </w:r>
      <w:r w:rsidRPr="005C07A7">
        <w:rPr>
          <w:b w:val="0"/>
          <w:lang w:val="sr-Cyrl-CS"/>
        </w:rPr>
        <w:t xml:space="preserve"> </w:t>
      </w:r>
      <w:r w:rsidRPr="005C07A7">
        <w:rPr>
          <w:b w:val="0"/>
        </w:rPr>
        <w:t>upotrebi</w:t>
      </w:r>
      <w:r w:rsidRPr="005C07A7">
        <w:rPr>
          <w:b w:val="0"/>
          <w:lang w:val="sr-Cyrl-CS"/>
        </w:rPr>
        <w:t xml:space="preserve"> </w:t>
      </w:r>
      <w:r w:rsidRPr="005C07A7">
        <w:rPr>
          <w:b w:val="0"/>
        </w:rPr>
        <w:t>od</w:t>
      </w:r>
      <w:r w:rsidRPr="005C07A7">
        <w:rPr>
          <w:b w:val="0"/>
          <w:lang w:val="sr-Cyrl-CS"/>
        </w:rPr>
        <w:t xml:space="preserve"> 2006. </w:t>
      </w:r>
      <w:r w:rsidRPr="005C07A7">
        <w:rPr>
          <w:b w:val="0"/>
        </w:rPr>
        <w:t>godine</w:t>
      </w:r>
      <w:r w:rsidRPr="005C07A7">
        <w:rPr>
          <w:b w:val="0"/>
          <w:lang w:val="sr-Cyrl-CS"/>
        </w:rPr>
        <w:t xml:space="preserve">, </w:t>
      </w:r>
      <w:r w:rsidRPr="005C07A7">
        <w:rPr>
          <w:b w:val="0"/>
        </w:rPr>
        <w:t>ali</w:t>
      </w:r>
      <w:r w:rsidRPr="005C07A7">
        <w:rPr>
          <w:b w:val="0"/>
          <w:lang w:val="sr-Cyrl-CS"/>
        </w:rPr>
        <w:t xml:space="preserve">  </w:t>
      </w:r>
      <w:r w:rsidRPr="005C07A7">
        <w:rPr>
          <w:b w:val="0"/>
        </w:rPr>
        <w:t>bivaju</w:t>
      </w:r>
      <w:r w:rsidRPr="005C07A7">
        <w:rPr>
          <w:b w:val="0"/>
          <w:lang w:val="sr-Cyrl-CS"/>
        </w:rPr>
        <w:t>ć</w:t>
      </w:r>
      <w:r w:rsidRPr="005C07A7">
        <w:rPr>
          <w:b w:val="0"/>
        </w:rPr>
        <w:t>i</w:t>
      </w:r>
      <w:r w:rsidRPr="005C07A7">
        <w:rPr>
          <w:b w:val="0"/>
          <w:lang w:val="sr-Cyrl-CS"/>
        </w:rPr>
        <w:t xml:space="preserve"> </w:t>
      </w:r>
      <w:r w:rsidRPr="005C07A7">
        <w:rPr>
          <w:b w:val="0"/>
        </w:rPr>
        <w:t>da</w:t>
      </w:r>
      <w:r w:rsidRPr="005C07A7">
        <w:rPr>
          <w:b w:val="0"/>
          <w:lang w:val="sr-Cyrl-CS"/>
        </w:rPr>
        <w:t xml:space="preserve"> </w:t>
      </w:r>
      <w:r w:rsidRPr="005C07A7">
        <w:rPr>
          <w:b w:val="0"/>
        </w:rPr>
        <w:t>oba</w:t>
      </w:r>
      <w:r w:rsidRPr="005C07A7">
        <w:rPr>
          <w:b w:val="0"/>
          <w:lang w:val="sr-Cyrl-CS"/>
        </w:rPr>
        <w:t xml:space="preserve"> </w:t>
      </w:r>
      <w:r w:rsidRPr="005C07A7">
        <w:rPr>
          <w:b w:val="0"/>
        </w:rPr>
        <w:t>uklju</w:t>
      </w:r>
      <w:r w:rsidRPr="005C07A7">
        <w:rPr>
          <w:b w:val="0"/>
          <w:lang w:val="sr-Cyrl-CS"/>
        </w:rPr>
        <w:t>č</w:t>
      </w:r>
      <w:r w:rsidRPr="005C07A7">
        <w:rPr>
          <w:b w:val="0"/>
        </w:rPr>
        <w:t>uju</w:t>
      </w:r>
      <w:r w:rsidRPr="005C07A7">
        <w:rPr>
          <w:b w:val="0"/>
          <w:lang w:val="sr-Cyrl-CS"/>
        </w:rPr>
        <w:t xml:space="preserve"> </w:t>
      </w:r>
      <w:r w:rsidRPr="005C07A7">
        <w:rPr>
          <w:b w:val="0"/>
        </w:rPr>
        <w:t>frekvencije</w:t>
      </w:r>
      <w:r w:rsidRPr="005C07A7">
        <w:rPr>
          <w:b w:val="0"/>
          <w:lang w:val="sr-Cyrl-CS"/>
        </w:rPr>
        <w:t xml:space="preserve"> </w:t>
      </w:r>
      <w:r w:rsidRPr="005C07A7">
        <w:rPr>
          <w:b w:val="0"/>
        </w:rPr>
        <w:t>istog</w:t>
      </w:r>
      <w:r w:rsidRPr="005C07A7">
        <w:rPr>
          <w:b w:val="0"/>
          <w:lang w:val="sr-Cyrl-CS"/>
        </w:rPr>
        <w:t xml:space="preserve"> </w:t>
      </w:r>
      <w:r w:rsidRPr="005C07A7">
        <w:rPr>
          <w:b w:val="0"/>
        </w:rPr>
        <w:t>spektra</w:t>
      </w:r>
      <w:r w:rsidRPr="005C07A7">
        <w:rPr>
          <w:b w:val="0"/>
          <w:lang w:val="sr-Cyrl-CS"/>
        </w:rPr>
        <w:t xml:space="preserve">, </w:t>
      </w:r>
      <w:r w:rsidRPr="005C07A7">
        <w:rPr>
          <w:b w:val="0"/>
        </w:rPr>
        <w:t>analogni</w:t>
      </w:r>
      <w:r w:rsidRPr="005C07A7">
        <w:rPr>
          <w:b w:val="0"/>
          <w:lang w:val="sr-Cyrl-CS"/>
        </w:rPr>
        <w:t xml:space="preserve"> </w:t>
      </w:r>
      <w:r w:rsidRPr="005C07A7">
        <w:rPr>
          <w:b w:val="0"/>
        </w:rPr>
        <w:t>plan</w:t>
      </w:r>
      <w:r w:rsidRPr="005C07A7">
        <w:rPr>
          <w:b w:val="0"/>
          <w:lang w:val="sr-Cyrl-CS"/>
        </w:rPr>
        <w:t xml:space="preserve"> </w:t>
      </w:r>
      <w:r w:rsidRPr="005C07A7">
        <w:rPr>
          <w:b w:val="0"/>
        </w:rPr>
        <w:t>je</w:t>
      </w:r>
      <w:r w:rsidRPr="005C07A7">
        <w:rPr>
          <w:b w:val="0"/>
          <w:lang w:val="sr-Cyrl-CS"/>
        </w:rPr>
        <w:t xml:space="preserve"> </w:t>
      </w:r>
      <w:r w:rsidRPr="005C07A7">
        <w:rPr>
          <w:b w:val="0"/>
        </w:rPr>
        <w:t>za</w:t>
      </w:r>
      <w:r w:rsidRPr="005C07A7">
        <w:rPr>
          <w:b w:val="0"/>
          <w:lang w:val="sr-Cyrl-CS"/>
        </w:rPr>
        <w:t>š</w:t>
      </w:r>
      <w:r w:rsidRPr="005C07A7">
        <w:rPr>
          <w:b w:val="0"/>
        </w:rPr>
        <w:t>ti</w:t>
      </w:r>
      <w:r w:rsidRPr="005C07A7">
        <w:rPr>
          <w:b w:val="0"/>
          <w:lang w:val="sr-Cyrl-CS"/>
        </w:rPr>
        <w:t>ć</w:t>
      </w:r>
      <w:r w:rsidRPr="005C07A7">
        <w:rPr>
          <w:b w:val="0"/>
        </w:rPr>
        <w:t>en</w:t>
      </w:r>
      <w:r w:rsidRPr="005C07A7">
        <w:rPr>
          <w:b w:val="0"/>
          <w:lang w:val="sr-Cyrl-CS"/>
        </w:rPr>
        <w:t xml:space="preserve"> </w:t>
      </w:r>
      <w:r w:rsidRPr="005C07A7">
        <w:rPr>
          <w:b w:val="0"/>
        </w:rPr>
        <w:t>digitalnim</w:t>
      </w:r>
      <w:r w:rsidRPr="005C07A7">
        <w:rPr>
          <w:b w:val="0"/>
          <w:lang w:val="sr-Cyrl-CS"/>
        </w:rPr>
        <w:t xml:space="preserve"> </w:t>
      </w:r>
      <w:r w:rsidRPr="005C07A7">
        <w:rPr>
          <w:b w:val="0"/>
        </w:rPr>
        <w:t>planom</w:t>
      </w:r>
      <w:r w:rsidRPr="005C07A7">
        <w:rPr>
          <w:b w:val="0"/>
          <w:lang w:val="sr-Cyrl-CS"/>
        </w:rPr>
        <w:t xml:space="preserve">. </w:t>
      </w:r>
      <w:r w:rsidRPr="005C07A7">
        <w:rPr>
          <w:b w:val="0"/>
        </w:rPr>
        <w:t>To</w:t>
      </w:r>
      <w:r w:rsidRPr="005C07A7">
        <w:rPr>
          <w:b w:val="0"/>
          <w:lang w:val="sr-Cyrl-CS"/>
        </w:rPr>
        <w:t xml:space="preserve"> </w:t>
      </w:r>
      <w:r w:rsidRPr="005C07A7">
        <w:rPr>
          <w:b w:val="0"/>
        </w:rPr>
        <w:t>zna</w:t>
      </w:r>
      <w:r w:rsidRPr="005C07A7">
        <w:rPr>
          <w:b w:val="0"/>
          <w:lang w:val="sr-Cyrl-CS"/>
        </w:rPr>
        <w:t>č</w:t>
      </w:r>
      <w:r w:rsidRPr="005C07A7">
        <w:rPr>
          <w:b w:val="0"/>
        </w:rPr>
        <w:t>i</w:t>
      </w:r>
      <w:r w:rsidRPr="005C07A7">
        <w:rPr>
          <w:b w:val="0"/>
          <w:lang w:val="sr-Cyrl-CS"/>
        </w:rPr>
        <w:t xml:space="preserve"> </w:t>
      </w:r>
      <w:r w:rsidRPr="005C07A7">
        <w:rPr>
          <w:b w:val="0"/>
        </w:rPr>
        <w:t>da</w:t>
      </w:r>
      <w:r w:rsidRPr="005C07A7">
        <w:rPr>
          <w:b w:val="0"/>
          <w:lang w:val="sr-Cyrl-CS"/>
        </w:rPr>
        <w:t xml:space="preserve"> </w:t>
      </w:r>
      <w:r w:rsidRPr="005C07A7">
        <w:rPr>
          <w:b w:val="0"/>
        </w:rPr>
        <w:t>se</w:t>
      </w:r>
      <w:r w:rsidRPr="005C07A7">
        <w:rPr>
          <w:b w:val="0"/>
          <w:lang w:val="sr-Cyrl-CS"/>
        </w:rPr>
        <w:t xml:space="preserve">, </w:t>
      </w:r>
      <w:r w:rsidRPr="005C07A7">
        <w:rPr>
          <w:b w:val="0"/>
        </w:rPr>
        <w:t>dok</w:t>
      </w:r>
      <w:r w:rsidRPr="005C07A7">
        <w:rPr>
          <w:b w:val="0"/>
          <w:lang w:val="sr-Cyrl-CS"/>
        </w:rPr>
        <w:t xml:space="preserve"> </w:t>
      </w:r>
      <w:r w:rsidRPr="005C07A7">
        <w:rPr>
          <w:b w:val="0"/>
        </w:rPr>
        <w:t>god</w:t>
      </w:r>
      <w:r w:rsidRPr="005C07A7">
        <w:rPr>
          <w:b w:val="0"/>
          <w:lang w:val="sr-Cyrl-CS"/>
        </w:rPr>
        <w:t xml:space="preserve"> </w:t>
      </w:r>
      <w:r w:rsidRPr="005C07A7">
        <w:rPr>
          <w:b w:val="0"/>
        </w:rPr>
        <w:t>analogni</w:t>
      </w:r>
      <w:r w:rsidRPr="005C07A7">
        <w:rPr>
          <w:b w:val="0"/>
          <w:lang w:val="sr-Cyrl-CS"/>
        </w:rPr>
        <w:t xml:space="preserve"> </w:t>
      </w:r>
      <w:r w:rsidRPr="005C07A7">
        <w:rPr>
          <w:b w:val="0"/>
        </w:rPr>
        <w:t>predajnici</w:t>
      </w:r>
      <w:r w:rsidRPr="005C07A7">
        <w:rPr>
          <w:b w:val="0"/>
          <w:lang w:val="sr-Cyrl-CS"/>
        </w:rPr>
        <w:t xml:space="preserve"> </w:t>
      </w:r>
      <w:r w:rsidRPr="005C07A7">
        <w:rPr>
          <w:b w:val="0"/>
        </w:rPr>
        <w:t>evidentirani</w:t>
      </w:r>
      <w:r w:rsidRPr="005C07A7">
        <w:rPr>
          <w:b w:val="0"/>
          <w:lang w:val="sr-Cyrl-CS"/>
        </w:rPr>
        <w:t xml:space="preserve"> </w:t>
      </w:r>
      <w:r w:rsidRPr="005C07A7">
        <w:rPr>
          <w:b w:val="0"/>
        </w:rPr>
        <w:t>u</w:t>
      </w:r>
      <w:r w:rsidRPr="005C07A7">
        <w:rPr>
          <w:b w:val="0"/>
          <w:lang w:val="sr-Cyrl-CS"/>
        </w:rPr>
        <w:t xml:space="preserve"> </w:t>
      </w:r>
      <w:r w:rsidRPr="005C07A7">
        <w:rPr>
          <w:b w:val="0"/>
        </w:rPr>
        <w:t>glavnom</w:t>
      </w:r>
      <w:r w:rsidRPr="005C07A7">
        <w:rPr>
          <w:b w:val="0"/>
          <w:lang w:val="sr-Cyrl-CS"/>
        </w:rPr>
        <w:t xml:space="preserve"> </w:t>
      </w:r>
      <w:r w:rsidRPr="005C07A7">
        <w:rPr>
          <w:b w:val="0"/>
        </w:rPr>
        <w:t>registru</w:t>
      </w:r>
      <w:r w:rsidRPr="005C07A7">
        <w:rPr>
          <w:b w:val="0"/>
          <w:lang w:val="sr-Cyrl-CS"/>
        </w:rPr>
        <w:t xml:space="preserve">  </w:t>
      </w:r>
      <w:r w:rsidRPr="005C07A7">
        <w:rPr>
          <w:b w:val="0"/>
        </w:rPr>
        <w:t>i</w:t>
      </w:r>
      <w:r w:rsidRPr="005C07A7">
        <w:rPr>
          <w:b w:val="0"/>
          <w:lang w:val="sr-Cyrl-CS"/>
        </w:rPr>
        <w:t xml:space="preserve"> </w:t>
      </w:r>
      <w:r w:rsidRPr="005C07A7">
        <w:rPr>
          <w:b w:val="0"/>
        </w:rPr>
        <w:t>dalje</w:t>
      </w:r>
      <w:r w:rsidRPr="005C07A7">
        <w:rPr>
          <w:b w:val="0"/>
          <w:lang w:val="sr-Cyrl-CS"/>
        </w:rPr>
        <w:t xml:space="preserve"> </w:t>
      </w:r>
      <w:r w:rsidRPr="005C07A7">
        <w:rPr>
          <w:b w:val="0"/>
        </w:rPr>
        <w:t>funkcioni</w:t>
      </w:r>
      <w:r w:rsidRPr="005C07A7">
        <w:rPr>
          <w:b w:val="0"/>
          <w:lang w:val="sr-Cyrl-CS"/>
        </w:rPr>
        <w:t>š</w:t>
      </w:r>
      <w:r w:rsidRPr="005C07A7">
        <w:rPr>
          <w:b w:val="0"/>
        </w:rPr>
        <w:t>u</w:t>
      </w:r>
      <w:r w:rsidRPr="005C07A7">
        <w:rPr>
          <w:b w:val="0"/>
          <w:lang w:val="sr-Cyrl-CS"/>
        </w:rPr>
        <w:t xml:space="preserve">, </w:t>
      </w:r>
      <w:r w:rsidRPr="005C07A7">
        <w:rPr>
          <w:b w:val="0"/>
        </w:rPr>
        <w:t>digitalna</w:t>
      </w:r>
      <w:r w:rsidRPr="005C07A7">
        <w:rPr>
          <w:b w:val="0"/>
          <w:lang w:val="sr-Cyrl-CS"/>
        </w:rPr>
        <w:t xml:space="preserve"> </w:t>
      </w:r>
      <w:r w:rsidRPr="005C07A7">
        <w:rPr>
          <w:b w:val="0"/>
        </w:rPr>
        <w:t>frekvencija</w:t>
      </w:r>
      <w:r w:rsidRPr="005C07A7">
        <w:rPr>
          <w:b w:val="0"/>
          <w:lang w:val="sr-Cyrl-CS"/>
        </w:rPr>
        <w:t xml:space="preserve"> </w:t>
      </w:r>
      <w:r w:rsidRPr="005C07A7">
        <w:rPr>
          <w:b w:val="0"/>
        </w:rPr>
        <w:t>u</w:t>
      </w:r>
      <w:r w:rsidRPr="005C07A7">
        <w:rPr>
          <w:b w:val="0"/>
          <w:lang w:val="sr-Cyrl-CS"/>
        </w:rPr>
        <w:t xml:space="preserve"> </w:t>
      </w:r>
      <w:r w:rsidRPr="005C07A7">
        <w:rPr>
          <w:b w:val="0"/>
        </w:rPr>
        <w:t>tom</w:t>
      </w:r>
      <w:r w:rsidRPr="005C07A7">
        <w:rPr>
          <w:b w:val="0"/>
          <w:lang w:val="sr-Cyrl-CS"/>
        </w:rPr>
        <w:t xml:space="preserve"> </w:t>
      </w:r>
      <w:r w:rsidRPr="005C07A7">
        <w:rPr>
          <w:b w:val="0"/>
        </w:rPr>
        <w:t>opsegu</w:t>
      </w:r>
      <w:r w:rsidRPr="005C07A7">
        <w:rPr>
          <w:b w:val="0"/>
          <w:lang w:val="sr-Cyrl-CS"/>
        </w:rPr>
        <w:t xml:space="preserve"> </w:t>
      </w:r>
      <w:r w:rsidRPr="005C07A7">
        <w:rPr>
          <w:b w:val="0"/>
        </w:rPr>
        <w:t>ne</w:t>
      </w:r>
      <w:r w:rsidRPr="005C07A7">
        <w:rPr>
          <w:b w:val="0"/>
          <w:lang w:val="sr-Cyrl-CS"/>
        </w:rPr>
        <w:t xml:space="preserve"> </w:t>
      </w:r>
      <w:r w:rsidRPr="005C07A7">
        <w:rPr>
          <w:b w:val="0"/>
        </w:rPr>
        <w:t>mo</w:t>
      </w:r>
      <w:r w:rsidRPr="005C07A7">
        <w:rPr>
          <w:b w:val="0"/>
          <w:lang w:val="sr-Cyrl-CS"/>
        </w:rPr>
        <w:t>ž</w:t>
      </w:r>
      <w:r w:rsidRPr="005C07A7">
        <w:rPr>
          <w:b w:val="0"/>
        </w:rPr>
        <w:t>e se</w:t>
      </w:r>
      <w:r w:rsidRPr="005C07A7">
        <w:rPr>
          <w:b w:val="0"/>
          <w:lang w:val="sr-Cyrl-CS"/>
        </w:rPr>
        <w:t xml:space="preserve"> </w:t>
      </w:r>
      <w:r w:rsidRPr="005C07A7">
        <w:rPr>
          <w:b w:val="0"/>
        </w:rPr>
        <w:t>koristiti</w:t>
      </w:r>
      <w:r w:rsidRPr="005C07A7">
        <w:rPr>
          <w:b w:val="0"/>
          <w:lang w:val="sr-Cyrl-CS"/>
        </w:rPr>
        <w:t xml:space="preserve">. </w:t>
      </w:r>
      <w:r w:rsidRPr="005C07A7">
        <w:rPr>
          <w:b w:val="0"/>
        </w:rPr>
        <w:t>Ova zaštita je garantovana do 17. juna 2015. godine kada će period prelaska prestati i kada će plan GE-06A prestati da važi. Prema tome,  mreže analognog zemaljskog emitovanja se trebaju unaprediti u digitalnu tehnologiju, koja će u buduće promeniti način prijema audiovizulenih medijskih usluga od strane gledalaca.</w:t>
      </w:r>
    </w:p>
    <w:p w:rsidR="004172BB" w:rsidRPr="005C07A7" w:rsidRDefault="004172BB" w:rsidP="00FC515B">
      <w:pPr>
        <w:pStyle w:val="BodyText"/>
        <w:rPr>
          <w:b w:val="0"/>
        </w:rPr>
      </w:pPr>
      <w:r w:rsidRPr="005C07A7">
        <w:rPr>
          <w:b w:val="0"/>
        </w:rPr>
        <w:t xml:space="preserve">Rezultati sporazuma RRC-06 pruzaju Kosovo osam (8) kanala (multipleksa) i dve tacke emitovanje ustavljajuci ne pokriveno gotovo pola teritorije Kosova. Plan 2006 godine treba se modifikovati da bi osigurali kompletno pokrivanje teritorije Kosova. Vlada Republike Kosova treba preduzeti sve potrebne mere za pregovaranje clanstva Kosova Medunarodna Telekomunikaciona Unija (ITU) specializovana agencija u Ujedinjenih Nacija. Modifiokovan plan dreba da se kordinira sa susednim zemljama zato sto ITU zahteva koncensus svi zemalja clanica za promenu plana GE-06. Proces treba da se zavrsi naj kasnije do pocetka 2015 godine.  </w:t>
      </w:r>
    </w:p>
    <w:p w:rsidR="004172BB" w:rsidRPr="005C07A7" w:rsidRDefault="004172BB" w:rsidP="00FC515B">
      <w:pPr>
        <w:pStyle w:val="BodyText"/>
        <w:rPr>
          <w:b w:val="0"/>
        </w:rPr>
      </w:pPr>
      <w:r w:rsidRPr="005C07A7">
        <w:rPr>
          <w:b w:val="0"/>
        </w:rPr>
        <w:lastRenderedPageBreak/>
        <w:t xml:space="preserve">Zbog tehnoloških promena se treba doneti novi pravni okvir. U proces prelaska na digitalno emitovanje treba biti uključeni brojni akteri – vlada, regulator, emiteri i gradjani, sa ciljem uspesne realizacije ove nacionalne strategija. </w:t>
      </w:r>
    </w:p>
    <w:p w:rsidR="004172BB" w:rsidRPr="005C07A7" w:rsidRDefault="004172BB" w:rsidP="00FC515B">
      <w:pPr>
        <w:pStyle w:val="BodyText"/>
        <w:rPr>
          <w:b w:val="0"/>
        </w:rPr>
      </w:pPr>
      <w:r w:rsidRPr="005C07A7">
        <w:rPr>
          <w:b w:val="0"/>
        </w:rPr>
        <w:t>Ova strategija ima za cilj stvaranje pravnog okvira, prostornog plana frekvencija za digitalnog televizijsko emitovanje, određivanje granica i minimalnih standarda programa i predlog društveno-ekonomske pomoći građanima Republike Kosovo. Dakle, primena ove strategije obezbedjuje bolji kvaliteti i efikasno emitovanje televizije i drugih audiovizualnih saderzaja velike vrednosti za gledaoce.</w:t>
      </w:r>
    </w:p>
    <w:p w:rsidR="004172BB" w:rsidRPr="005C07A7" w:rsidRDefault="004172BB" w:rsidP="00FC515B">
      <w:pPr>
        <w:pStyle w:val="BodyText"/>
        <w:rPr>
          <w:b w:val="0"/>
        </w:rPr>
      </w:pPr>
      <w:r w:rsidRPr="005C07A7">
        <w:rPr>
          <w:b w:val="0"/>
        </w:rPr>
        <w:t>U Republiku Kosovo strategija za prelazak sa analognog na digitalno emitovanje je pripremljena od strane NKM-a i usvoji ce se od strane Vlade. Zakon za digitalizaciju ce se nacrtovati nakon usvajanje Strategiju. Proces izrade nacrta zakona za digitalizaciju ce voditi Ministarstvo za Ekonomski Razvoj.</w:t>
      </w:r>
    </w:p>
    <w:p w:rsidR="004172BB" w:rsidRPr="005C07A7" w:rsidRDefault="004172BB" w:rsidP="00FC515B">
      <w:pPr>
        <w:pStyle w:val="BodyText"/>
        <w:rPr>
          <w:b w:val="0"/>
        </w:rPr>
      </w:pPr>
      <w:r w:rsidRPr="005C07A7">
        <w:rPr>
          <w:b w:val="0"/>
        </w:rPr>
        <w:t xml:space="preserve">Zakon za digitalizaciju ce regulisati metodu i uslove za digitalno zemaljsko emitovanje, procedure za prelazak sa analognog na digitalno emitovanje, planiranje, razvoja i upotreba mreza, prava na pristup na multipleks za digitalno zemaljsko emitovanje i druga vazna pitanja vazne za digitalno emitovanje. Zakon treba da ima odredbe za proces gasenja analognog i prelazak na digitalno emitovanje kao i odredbe za prava i obaveze tokom perioda gasenja (ASO). Cilj nove je sacuvanje efikasne upotrebe spectra radio-frekvencija u saglasnosti sa nacionalnim i medjunarodnim pravnim aktima za elektronske komunikacije medije i medijske usluge sa tehnoloskim mogucnostima.Uredbe koje regulisu polje elektronske komunikacije ( Zakon za Elektronske Komunikacije) i medije (Zakon o  NKM), trebaju se primeniti za  pitanja koja se odnose na  digitalno  emitovanje    </w:t>
      </w:r>
    </w:p>
    <w:p w:rsidR="004172BB" w:rsidRPr="005C07A7" w:rsidRDefault="004172BB" w:rsidP="00FC515B">
      <w:pPr>
        <w:pStyle w:val="BodyText"/>
        <w:rPr>
          <w:b w:val="0"/>
        </w:rPr>
      </w:pPr>
      <w:r w:rsidRPr="005C07A7">
        <w:rPr>
          <w:b w:val="0"/>
        </w:rPr>
        <w:t>Zakon o NKM-u je promenjen i stupio je na snagu u aprilu 2012. Nadleznosti NKM-a ostaju iste. Nova struktura se sastaje od Calnova Komisije, Izvrsne Kncelarije i Odbora za Zalbe.</w:t>
      </w:r>
    </w:p>
    <w:p w:rsidR="004172BB" w:rsidRPr="005C07A7" w:rsidRDefault="004172BB" w:rsidP="00FC515B">
      <w:pPr>
        <w:pStyle w:val="BodyText"/>
        <w:rPr>
          <w:b w:val="0"/>
        </w:rPr>
      </w:pPr>
    </w:p>
    <w:p w:rsidR="00410D8D" w:rsidRPr="000301E4" w:rsidRDefault="004172BB" w:rsidP="00E231D2">
      <w:pPr>
        <w:pStyle w:val="NENTITULLI"/>
        <w:outlineLvl w:val="3"/>
      </w:pPr>
      <w:bookmarkStart w:id="8" w:name="_Toc344367567"/>
      <w:bookmarkStart w:id="9" w:name="_Toc344371213"/>
      <w:r w:rsidRPr="000301E4">
        <w:t>Nacrtovanje Strategije</w:t>
      </w:r>
      <w:bookmarkEnd w:id="8"/>
      <w:bookmarkEnd w:id="9"/>
    </w:p>
    <w:p w:rsidR="004172BB" w:rsidRPr="005C07A7" w:rsidRDefault="004172BB" w:rsidP="00FC515B">
      <w:pPr>
        <w:pStyle w:val="BodyText"/>
        <w:rPr>
          <w:b w:val="0"/>
        </w:rPr>
      </w:pPr>
      <w:r w:rsidRPr="005C07A7">
        <w:rPr>
          <w:b w:val="0"/>
        </w:rPr>
        <w:t>Radne grupe za Pravna pitanja, za Programski sadržaj, za Tehnička pitanja, za Socijalno-ekonomska pitanja i Radna Grupa za Informisanje i Sensibilizaciju, pod rukovodstvom i uz pomoć sredstava Nezavisne Komisije za Medije (NKM), nadležne kosovske institucije za regulisanje i upravljanje spektrom radio-frekvencija i licenciranje audiovizuelnih medijskih usluga u Republici Kosovo su radili na izradi ove strategije</w:t>
      </w:r>
    </w:p>
    <w:p w:rsidR="004172BB" w:rsidRPr="005C07A7" w:rsidRDefault="004172BB" w:rsidP="00FC515B">
      <w:pPr>
        <w:pStyle w:val="BodyText"/>
        <w:rPr>
          <w:b w:val="0"/>
        </w:rPr>
      </w:pPr>
      <w:r w:rsidRPr="005C07A7">
        <w:rPr>
          <w:b w:val="0"/>
        </w:rPr>
        <w:t xml:space="preserve">Radne grupe su se sastojale od različitih članova koji predstavljaju razne institucije i interesne strane. Sve radne grupe su predvodeni od članova NKM-a. </w:t>
      </w:r>
    </w:p>
    <w:p w:rsidR="00410D8D" w:rsidRPr="005C07A7" w:rsidRDefault="004172BB" w:rsidP="00FC515B">
      <w:pPr>
        <w:pStyle w:val="BodyText"/>
        <w:rPr>
          <w:b w:val="0"/>
        </w:rPr>
      </w:pPr>
      <w:r w:rsidRPr="005C07A7">
        <w:rPr>
          <w:b w:val="0"/>
        </w:rPr>
        <w:t xml:space="preserve">Sastanci radnih grupa poceli su augusta 2010. Oslanjajuci se na podatke NKM-a i takode i domacih i medunarodni strucnjaka su izradili posebne dele strategije kao sto su: </w:t>
      </w:r>
    </w:p>
    <w:p w:rsidR="00410D8D" w:rsidRPr="00AA5609" w:rsidRDefault="00410D8D" w:rsidP="00E231D2">
      <w:pPr>
        <w:pStyle w:val="KAPITULLI"/>
        <w:numPr>
          <w:ilvl w:val="0"/>
          <w:numId w:val="6"/>
        </w:numPr>
        <w:rPr>
          <w:b w:val="0"/>
        </w:rPr>
      </w:pPr>
      <w:r w:rsidRPr="00AA5609">
        <w:rPr>
          <w:b w:val="0"/>
        </w:rPr>
        <w:t>P</w:t>
      </w:r>
      <w:r w:rsidR="004172BB" w:rsidRPr="00AA5609">
        <w:rPr>
          <w:b w:val="0"/>
        </w:rPr>
        <w:t xml:space="preserve">ravni okvir, </w:t>
      </w:r>
    </w:p>
    <w:p w:rsidR="00410D8D" w:rsidRPr="00AA5609" w:rsidRDefault="00134A70" w:rsidP="00E231D2">
      <w:pPr>
        <w:pStyle w:val="KAPITULLI"/>
        <w:numPr>
          <w:ilvl w:val="0"/>
          <w:numId w:val="6"/>
        </w:numPr>
        <w:rPr>
          <w:b w:val="0"/>
        </w:rPr>
      </w:pPr>
      <w:r w:rsidRPr="00AA5609">
        <w:rPr>
          <w:b w:val="0"/>
        </w:rPr>
        <w:t xml:space="preserve">Nacela </w:t>
      </w:r>
      <w:r w:rsidR="004172BB" w:rsidRPr="00AA5609">
        <w:rPr>
          <w:b w:val="0"/>
        </w:rPr>
        <w:t>program</w:t>
      </w:r>
      <w:r w:rsidR="008D2EB0" w:rsidRPr="00AA5609">
        <w:rPr>
          <w:b w:val="0"/>
        </w:rPr>
        <w:t>ski sadržaj</w:t>
      </w:r>
      <w:r w:rsidRPr="00AA5609">
        <w:rPr>
          <w:b w:val="0"/>
        </w:rPr>
        <w:t>/program</w:t>
      </w:r>
      <w:r w:rsidR="004172BB" w:rsidRPr="00AA5609">
        <w:rPr>
          <w:b w:val="0"/>
        </w:rPr>
        <w:t xml:space="preserve">, </w:t>
      </w:r>
    </w:p>
    <w:p w:rsidR="00410D8D" w:rsidRPr="00AA5609" w:rsidRDefault="00410D8D" w:rsidP="00E231D2">
      <w:pPr>
        <w:pStyle w:val="KAPITULLI"/>
        <w:numPr>
          <w:ilvl w:val="0"/>
          <w:numId w:val="6"/>
        </w:numPr>
        <w:rPr>
          <w:b w:val="0"/>
        </w:rPr>
      </w:pPr>
      <w:r w:rsidRPr="00AA5609">
        <w:rPr>
          <w:b w:val="0"/>
        </w:rPr>
        <w:t>T</w:t>
      </w:r>
      <w:r w:rsidR="008D2EB0" w:rsidRPr="00AA5609">
        <w:rPr>
          <w:b w:val="0"/>
        </w:rPr>
        <w:t xml:space="preserve">ehnička </w:t>
      </w:r>
      <w:r w:rsidR="00134A70" w:rsidRPr="00AA5609">
        <w:rPr>
          <w:b w:val="0"/>
        </w:rPr>
        <w:t>okvir</w:t>
      </w:r>
      <w:r w:rsidR="004172BB" w:rsidRPr="00AA5609">
        <w:rPr>
          <w:b w:val="0"/>
        </w:rPr>
        <w:t xml:space="preserve">, </w:t>
      </w:r>
    </w:p>
    <w:p w:rsidR="00410D8D" w:rsidRPr="00AA5609" w:rsidRDefault="00410D8D" w:rsidP="00E231D2">
      <w:pPr>
        <w:pStyle w:val="KAPITULLI"/>
        <w:numPr>
          <w:ilvl w:val="0"/>
          <w:numId w:val="6"/>
        </w:numPr>
        <w:rPr>
          <w:b w:val="0"/>
        </w:rPr>
      </w:pPr>
      <w:r w:rsidRPr="00AA5609">
        <w:rPr>
          <w:b w:val="0"/>
        </w:rPr>
        <w:lastRenderedPageBreak/>
        <w:t>E</w:t>
      </w:r>
      <w:r w:rsidR="008D2EB0" w:rsidRPr="00AA5609">
        <w:rPr>
          <w:b w:val="0"/>
        </w:rPr>
        <w:t>konomsk</w:t>
      </w:r>
      <w:r w:rsidR="00134A70" w:rsidRPr="00AA5609">
        <w:rPr>
          <w:b w:val="0"/>
        </w:rPr>
        <w:t>i</w:t>
      </w:r>
      <w:r w:rsidR="008D2EB0" w:rsidRPr="00AA5609">
        <w:rPr>
          <w:b w:val="0"/>
        </w:rPr>
        <w:t xml:space="preserve"> i Soci</w:t>
      </w:r>
      <w:r w:rsidR="00134A70" w:rsidRPr="00AA5609">
        <w:rPr>
          <w:b w:val="0"/>
        </w:rPr>
        <w:t>j</w:t>
      </w:r>
      <w:r w:rsidR="008D2EB0" w:rsidRPr="00AA5609">
        <w:rPr>
          <w:b w:val="0"/>
        </w:rPr>
        <w:t>aln</w:t>
      </w:r>
      <w:r w:rsidR="00134A70" w:rsidRPr="00AA5609">
        <w:rPr>
          <w:b w:val="0"/>
        </w:rPr>
        <w:t>i fizibilitet</w:t>
      </w:r>
      <w:r w:rsidR="004172BB" w:rsidRPr="00AA5609">
        <w:rPr>
          <w:b w:val="0"/>
        </w:rPr>
        <w:t xml:space="preserve"> </w:t>
      </w:r>
    </w:p>
    <w:p w:rsidR="004172BB" w:rsidRDefault="00410D8D" w:rsidP="00E231D2">
      <w:pPr>
        <w:pStyle w:val="KAPITULLI"/>
        <w:numPr>
          <w:ilvl w:val="0"/>
          <w:numId w:val="6"/>
        </w:numPr>
        <w:rPr>
          <w:b w:val="0"/>
        </w:rPr>
      </w:pPr>
      <w:r w:rsidRPr="00AA5609">
        <w:rPr>
          <w:b w:val="0"/>
        </w:rPr>
        <w:t xml:space="preserve">I </w:t>
      </w:r>
      <w:r w:rsidR="00134A70" w:rsidRPr="00AA5609">
        <w:rPr>
          <w:b w:val="0"/>
        </w:rPr>
        <w:t xml:space="preserve">plan za </w:t>
      </w:r>
      <w:r w:rsidR="004172BB" w:rsidRPr="00AA5609">
        <w:rPr>
          <w:b w:val="0"/>
        </w:rPr>
        <w:t xml:space="preserve"> informisanje javnosti.</w:t>
      </w:r>
    </w:p>
    <w:p w:rsidR="008A5107" w:rsidRPr="00AA5609" w:rsidRDefault="008A5107" w:rsidP="008A5107">
      <w:pPr>
        <w:pStyle w:val="KAPITULLI"/>
        <w:numPr>
          <w:ilvl w:val="0"/>
          <w:numId w:val="0"/>
        </w:numPr>
        <w:rPr>
          <w:b w:val="0"/>
        </w:rPr>
      </w:pPr>
    </w:p>
    <w:p w:rsidR="008A5107" w:rsidRDefault="008A5107" w:rsidP="00FC515B">
      <w:pPr>
        <w:pStyle w:val="BodyText"/>
        <w:rPr>
          <w:b w:val="0"/>
        </w:rPr>
        <w:sectPr w:rsidR="008A5107" w:rsidSect="00BC6D47">
          <w:headerReference w:type="even" r:id="rId8"/>
          <w:headerReference w:type="default" r:id="rId9"/>
          <w:footerReference w:type="even" r:id="rId10"/>
          <w:footerReference w:type="default" r:id="rId11"/>
          <w:headerReference w:type="first" r:id="rId12"/>
          <w:type w:val="continuous"/>
          <w:pgSz w:w="11909" w:h="16834" w:code="9"/>
          <w:pgMar w:top="1418" w:right="1418" w:bottom="1418" w:left="1418" w:header="720" w:footer="720" w:gutter="0"/>
          <w:cols w:space="720"/>
          <w:titlePg/>
        </w:sectPr>
      </w:pPr>
    </w:p>
    <w:p w:rsidR="00410D8D" w:rsidRPr="005C07A7" w:rsidRDefault="00410D8D" w:rsidP="00FC515B">
      <w:pPr>
        <w:pStyle w:val="BodyText"/>
        <w:rPr>
          <w:b w:val="0"/>
        </w:rPr>
      </w:pPr>
    </w:p>
    <w:p w:rsidR="004172BB" w:rsidRPr="000301E4" w:rsidRDefault="004172BB" w:rsidP="00E231D2">
      <w:pPr>
        <w:pStyle w:val="KAPITULLI"/>
        <w:outlineLvl w:val="1"/>
      </w:pPr>
      <w:bookmarkStart w:id="10" w:name="_Toc335055411"/>
      <w:bookmarkStart w:id="11" w:name="_Toc335056786"/>
      <w:bookmarkStart w:id="12" w:name="_Toc344367568"/>
      <w:bookmarkStart w:id="13" w:name="_Toc344371214"/>
      <w:r w:rsidRPr="000301E4">
        <w:t>NEZAVISNA KOMISIJA ZA MEDIJE (REGULATIVNI AUTORITET ZA EMITOVANJU U REPUBLICI KOSOVA)</w:t>
      </w:r>
      <w:bookmarkEnd w:id="10"/>
      <w:bookmarkEnd w:id="11"/>
      <w:bookmarkEnd w:id="12"/>
      <w:bookmarkEnd w:id="13"/>
      <w:r w:rsidRPr="000301E4">
        <w:t xml:space="preserve"> </w:t>
      </w:r>
    </w:p>
    <w:p w:rsidR="004172BB" w:rsidRPr="005C07A7" w:rsidRDefault="004172BB" w:rsidP="00FC515B">
      <w:pPr>
        <w:pStyle w:val="BodyText"/>
        <w:rPr>
          <w:b w:val="0"/>
        </w:rPr>
      </w:pPr>
    </w:p>
    <w:p w:rsidR="004172BB" w:rsidRPr="005C07A7" w:rsidRDefault="004172BB" w:rsidP="00FC515B">
      <w:pPr>
        <w:pStyle w:val="BodyText"/>
        <w:rPr>
          <w:b w:val="0"/>
        </w:rPr>
      </w:pPr>
      <w:r w:rsidRPr="005C07A7">
        <w:rPr>
          <w:b w:val="0"/>
        </w:rPr>
        <w:t>Nezavisnu Komisiju za Medije (NKM) je osnovala Skupština Kosova 2005. godine kao instituciju odgovornu za upravljanje i regulisanje frekvencijsa za emtiovanje i licenciranje javnih i privatnih medija. Rad NKM</w:t>
      </w:r>
      <w:r w:rsidRPr="005C07A7">
        <w:rPr>
          <w:b w:val="0"/>
          <w:lang w:val="sr-Cyrl-CS"/>
        </w:rPr>
        <w:t xml:space="preserve"> </w:t>
      </w:r>
      <w:r w:rsidRPr="005C07A7">
        <w:rPr>
          <w:b w:val="0"/>
        </w:rPr>
        <w:t>je</w:t>
      </w:r>
      <w:r w:rsidRPr="005C07A7">
        <w:rPr>
          <w:b w:val="0"/>
          <w:lang w:val="sr-Cyrl-CS"/>
        </w:rPr>
        <w:t xml:space="preserve"> </w:t>
      </w:r>
      <w:r w:rsidRPr="005C07A7">
        <w:rPr>
          <w:b w:val="0"/>
        </w:rPr>
        <w:t>organizovan</w:t>
      </w:r>
      <w:r w:rsidRPr="005C07A7">
        <w:rPr>
          <w:b w:val="0"/>
          <w:lang w:val="sr-Cyrl-CS"/>
        </w:rPr>
        <w:t xml:space="preserve"> </w:t>
      </w:r>
      <w:r w:rsidRPr="005C07A7">
        <w:rPr>
          <w:b w:val="0"/>
        </w:rPr>
        <w:t xml:space="preserve">na tri nivoa, </w:t>
      </w:r>
      <w:r w:rsidRPr="005C07A7">
        <w:rPr>
          <w:b w:val="0"/>
          <w:lang w:val="sr-Cyrl-CS"/>
        </w:rPr>
        <w:t>(</w:t>
      </w:r>
      <w:r w:rsidRPr="005C07A7">
        <w:rPr>
          <w:b w:val="0"/>
        </w:rPr>
        <w:t>Savet</w:t>
      </w:r>
      <w:r w:rsidRPr="005C07A7">
        <w:rPr>
          <w:b w:val="0"/>
          <w:lang w:val="sr-Cyrl-CS"/>
        </w:rPr>
        <w:t>)</w:t>
      </w:r>
      <w:r w:rsidRPr="005C07A7">
        <w:rPr>
          <w:b w:val="0"/>
        </w:rPr>
        <w:t xml:space="preserve"> koji donosi odluke, Izvršna Kancelaria i</w:t>
      </w:r>
      <w:r w:rsidRPr="005C07A7">
        <w:rPr>
          <w:b w:val="0"/>
          <w:lang w:val="sr-Cyrl-CS"/>
        </w:rPr>
        <w:t xml:space="preserve"> </w:t>
      </w:r>
      <w:r w:rsidRPr="005C07A7">
        <w:rPr>
          <w:b w:val="0"/>
        </w:rPr>
        <w:t>Odborom za Žalbe (OŽ).</w:t>
      </w:r>
    </w:p>
    <w:p w:rsidR="004172BB" w:rsidRPr="005C07A7" w:rsidRDefault="004172BB" w:rsidP="00FC515B">
      <w:pPr>
        <w:pStyle w:val="BodyText"/>
        <w:rPr>
          <w:b w:val="0"/>
          <w:lang w:val="sr-Cyrl-CS"/>
        </w:rPr>
      </w:pPr>
      <w:r w:rsidRPr="005C07A7">
        <w:rPr>
          <w:b w:val="0"/>
        </w:rPr>
        <w:t xml:space="preserve">Nezavisna Komisija za Medije je nezavisni organ za regulisanje, upravljanje i nadzor spektra frekvencija za emitovanje. NKM reguliše prava, dužnosti i obaveze pravnih i fizičkih lica koja pružaju audio i audiovizuelne medijske usluge. </w:t>
      </w:r>
    </w:p>
    <w:p w:rsidR="004172BB" w:rsidRPr="005C07A7" w:rsidRDefault="004172BB" w:rsidP="00FC515B">
      <w:pPr>
        <w:pStyle w:val="BodyText"/>
        <w:rPr>
          <w:b w:val="0"/>
          <w:lang w:val="sr-Cyrl-CS"/>
        </w:rPr>
      </w:pPr>
      <w:r w:rsidRPr="005C07A7">
        <w:rPr>
          <w:b w:val="0"/>
        </w:rPr>
        <w:t>Bazirajuci</w:t>
      </w:r>
      <w:r w:rsidRPr="005C07A7">
        <w:rPr>
          <w:b w:val="0"/>
          <w:lang w:val="sr-Cyrl-CS"/>
        </w:rPr>
        <w:t xml:space="preserve"> </w:t>
      </w:r>
      <w:r w:rsidRPr="005C07A7">
        <w:rPr>
          <w:b w:val="0"/>
        </w:rPr>
        <w:t>se</w:t>
      </w:r>
      <w:r w:rsidRPr="005C07A7">
        <w:rPr>
          <w:b w:val="0"/>
          <w:lang w:val="sr-Cyrl-CS"/>
        </w:rPr>
        <w:t xml:space="preserve"> </w:t>
      </w:r>
      <w:r w:rsidRPr="005C07A7">
        <w:rPr>
          <w:b w:val="0"/>
        </w:rPr>
        <w:t>u</w:t>
      </w:r>
      <w:r w:rsidRPr="005C07A7">
        <w:rPr>
          <w:b w:val="0"/>
          <w:lang w:val="sr-Cyrl-CS"/>
        </w:rPr>
        <w:t xml:space="preserve"> </w:t>
      </w:r>
      <w:r w:rsidRPr="005C07A7">
        <w:rPr>
          <w:b w:val="0"/>
        </w:rPr>
        <w:t>zakonu</w:t>
      </w:r>
      <w:r w:rsidRPr="005C07A7">
        <w:rPr>
          <w:b w:val="0"/>
          <w:lang w:val="sr-Cyrl-CS"/>
        </w:rPr>
        <w:t xml:space="preserve"> </w:t>
      </w:r>
      <w:r w:rsidRPr="005C07A7">
        <w:rPr>
          <w:b w:val="0"/>
        </w:rPr>
        <w:t>NKM</w:t>
      </w:r>
      <w:r w:rsidRPr="005C07A7">
        <w:rPr>
          <w:b w:val="0"/>
          <w:lang w:val="sr-Cyrl-CS"/>
        </w:rPr>
        <w:t>-</w:t>
      </w:r>
      <w:r w:rsidRPr="005C07A7">
        <w:rPr>
          <w:b w:val="0"/>
        </w:rPr>
        <w:t>a</w:t>
      </w:r>
      <w:r w:rsidRPr="005C07A7">
        <w:rPr>
          <w:b w:val="0"/>
          <w:lang w:val="sr-Cyrl-CS"/>
        </w:rPr>
        <w:t xml:space="preserve">, </w:t>
      </w:r>
      <w:r w:rsidRPr="005C07A7">
        <w:rPr>
          <w:b w:val="0"/>
        </w:rPr>
        <w:t>NKM</w:t>
      </w:r>
      <w:r w:rsidRPr="005C07A7">
        <w:rPr>
          <w:b w:val="0"/>
          <w:lang w:val="sr-Cyrl-CS"/>
        </w:rPr>
        <w:t xml:space="preserve"> </w:t>
      </w:r>
      <w:r w:rsidRPr="005C07A7">
        <w:rPr>
          <w:b w:val="0"/>
        </w:rPr>
        <w:t>priprema</w:t>
      </w:r>
      <w:r w:rsidRPr="005C07A7">
        <w:rPr>
          <w:b w:val="0"/>
          <w:lang w:val="sr-Cyrl-CS"/>
        </w:rPr>
        <w:t xml:space="preserve"> </w:t>
      </w:r>
      <w:r w:rsidRPr="005C07A7">
        <w:rPr>
          <w:b w:val="0"/>
        </w:rPr>
        <w:t>strategiju</w:t>
      </w:r>
      <w:r w:rsidRPr="005C07A7">
        <w:rPr>
          <w:b w:val="0"/>
          <w:lang w:val="sr-Cyrl-CS"/>
        </w:rPr>
        <w:t xml:space="preserve"> </w:t>
      </w:r>
      <w:r w:rsidRPr="005C07A7">
        <w:rPr>
          <w:b w:val="0"/>
        </w:rPr>
        <w:t>sa</w:t>
      </w:r>
      <w:r w:rsidRPr="005C07A7">
        <w:rPr>
          <w:b w:val="0"/>
          <w:lang w:val="sr-Cyrl-CS"/>
        </w:rPr>
        <w:t xml:space="preserve"> </w:t>
      </w:r>
      <w:r w:rsidRPr="005C07A7">
        <w:rPr>
          <w:b w:val="0"/>
        </w:rPr>
        <w:t>prelazak</w:t>
      </w:r>
      <w:r w:rsidRPr="005C07A7">
        <w:rPr>
          <w:b w:val="0"/>
          <w:lang w:val="sr-Cyrl-CS"/>
        </w:rPr>
        <w:t xml:space="preserve"> </w:t>
      </w:r>
      <w:r w:rsidRPr="005C07A7">
        <w:rPr>
          <w:b w:val="0"/>
        </w:rPr>
        <w:t>na</w:t>
      </w:r>
      <w:r w:rsidRPr="005C07A7">
        <w:rPr>
          <w:b w:val="0"/>
          <w:lang w:val="sr-Cyrl-CS"/>
        </w:rPr>
        <w:t xml:space="preserve"> </w:t>
      </w:r>
      <w:r w:rsidRPr="005C07A7">
        <w:rPr>
          <w:b w:val="0"/>
        </w:rPr>
        <w:t>digitalnu</w:t>
      </w:r>
      <w:r w:rsidRPr="005C07A7">
        <w:rPr>
          <w:b w:val="0"/>
          <w:lang w:val="sr-Cyrl-CS"/>
        </w:rPr>
        <w:t xml:space="preserve"> </w:t>
      </w:r>
      <w:r w:rsidRPr="005C07A7">
        <w:rPr>
          <w:b w:val="0"/>
        </w:rPr>
        <w:t>emitovanju</w:t>
      </w:r>
      <w:r w:rsidRPr="005C07A7">
        <w:rPr>
          <w:b w:val="0"/>
          <w:lang w:val="sr-Cyrl-CS"/>
        </w:rPr>
        <w:t xml:space="preserve"> </w:t>
      </w:r>
      <w:r w:rsidRPr="005C07A7">
        <w:rPr>
          <w:b w:val="0"/>
        </w:rPr>
        <w:t>u</w:t>
      </w:r>
      <w:r w:rsidRPr="005C07A7">
        <w:rPr>
          <w:b w:val="0"/>
          <w:lang w:val="sr-Cyrl-CS"/>
        </w:rPr>
        <w:t xml:space="preserve"> </w:t>
      </w:r>
      <w:r w:rsidRPr="005C07A7">
        <w:rPr>
          <w:b w:val="0"/>
        </w:rPr>
        <w:t>Republici</w:t>
      </w:r>
      <w:r w:rsidRPr="005C07A7">
        <w:rPr>
          <w:b w:val="0"/>
          <w:lang w:val="sr-Cyrl-CS"/>
        </w:rPr>
        <w:t xml:space="preserve"> </w:t>
      </w:r>
      <w:r w:rsidRPr="005C07A7">
        <w:rPr>
          <w:b w:val="0"/>
        </w:rPr>
        <w:t>Kosova</w:t>
      </w:r>
      <w:r w:rsidRPr="005C07A7">
        <w:rPr>
          <w:b w:val="0"/>
          <w:lang w:val="sr-Cyrl-CS"/>
        </w:rPr>
        <w:t xml:space="preserve">, </w:t>
      </w:r>
      <w:r w:rsidRPr="005C07A7">
        <w:rPr>
          <w:b w:val="0"/>
        </w:rPr>
        <w:t>kao</w:t>
      </w:r>
      <w:r w:rsidRPr="005C07A7">
        <w:rPr>
          <w:b w:val="0"/>
          <w:lang w:val="sr-Cyrl-CS"/>
        </w:rPr>
        <w:t xml:space="preserve"> </w:t>
      </w:r>
      <w:r w:rsidRPr="005C07A7">
        <w:rPr>
          <w:b w:val="0"/>
        </w:rPr>
        <w:t>i</w:t>
      </w:r>
      <w:r w:rsidRPr="005C07A7">
        <w:rPr>
          <w:b w:val="0"/>
          <w:lang w:val="sr-Cyrl-CS"/>
        </w:rPr>
        <w:t xml:space="preserve"> </w:t>
      </w:r>
      <w:r w:rsidRPr="005C07A7">
        <w:rPr>
          <w:b w:val="0"/>
        </w:rPr>
        <w:t>druga</w:t>
      </w:r>
      <w:r w:rsidRPr="005C07A7">
        <w:rPr>
          <w:b w:val="0"/>
          <w:lang w:val="sr-Cyrl-CS"/>
        </w:rPr>
        <w:t xml:space="preserve"> </w:t>
      </w:r>
      <w:r w:rsidRPr="005C07A7">
        <w:rPr>
          <w:b w:val="0"/>
        </w:rPr>
        <w:t>strateska</w:t>
      </w:r>
      <w:r w:rsidRPr="005C07A7">
        <w:rPr>
          <w:b w:val="0"/>
          <w:lang w:val="sr-Cyrl-CS"/>
        </w:rPr>
        <w:t xml:space="preserve"> </w:t>
      </w:r>
      <w:r w:rsidRPr="005C07A7">
        <w:rPr>
          <w:b w:val="0"/>
        </w:rPr>
        <w:t>dokumenta</w:t>
      </w:r>
      <w:r w:rsidRPr="005C07A7">
        <w:rPr>
          <w:b w:val="0"/>
          <w:lang w:val="sr-Cyrl-CS"/>
        </w:rPr>
        <w:t xml:space="preserve"> </w:t>
      </w:r>
      <w:r w:rsidRPr="005C07A7">
        <w:rPr>
          <w:b w:val="0"/>
        </w:rPr>
        <w:t>za</w:t>
      </w:r>
      <w:r w:rsidRPr="005C07A7">
        <w:rPr>
          <w:b w:val="0"/>
          <w:lang w:val="sr-Cyrl-CS"/>
        </w:rPr>
        <w:t xml:space="preserve"> </w:t>
      </w:r>
      <w:r w:rsidRPr="005C07A7">
        <w:rPr>
          <w:b w:val="0"/>
        </w:rPr>
        <w:t>audio</w:t>
      </w:r>
      <w:r w:rsidRPr="005C07A7">
        <w:rPr>
          <w:b w:val="0"/>
          <w:lang w:val="sr-Cyrl-CS"/>
        </w:rPr>
        <w:t>-</w:t>
      </w:r>
      <w:r w:rsidRPr="005C07A7">
        <w:rPr>
          <w:b w:val="0"/>
        </w:rPr>
        <w:t>vizuelni</w:t>
      </w:r>
      <w:r w:rsidRPr="005C07A7">
        <w:rPr>
          <w:b w:val="0"/>
          <w:lang w:val="sr-Cyrl-CS"/>
        </w:rPr>
        <w:t xml:space="preserve"> </w:t>
      </w:r>
      <w:r w:rsidRPr="005C07A7">
        <w:rPr>
          <w:b w:val="0"/>
        </w:rPr>
        <w:t>medijske</w:t>
      </w:r>
      <w:r w:rsidRPr="005C07A7">
        <w:rPr>
          <w:b w:val="0"/>
          <w:lang w:val="sr-Cyrl-CS"/>
        </w:rPr>
        <w:t xml:space="preserve"> </w:t>
      </w:r>
      <w:r w:rsidRPr="005C07A7">
        <w:rPr>
          <w:b w:val="0"/>
        </w:rPr>
        <w:t>usluge</w:t>
      </w:r>
      <w:r w:rsidRPr="005C07A7">
        <w:rPr>
          <w:b w:val="0"/>
          <w:lang w:val="sr-Cyrl-CS"/>
        </w:rPr>
        <w:t xml:space="preserve"> </w:t>
      </w:r>
      <w:r w:rsidRPr="005C07A7">
        <w:rPr>
          <w:b w:val="0"/>
        </w:rPr>
        <w:t>od</w:t>
      </w:r>
      <w:r w:rsidRPr="005C07A7">
        <w:rPr>
          <w:b w:val="0"/>
          <w:lang w:val="sr-Cyrl-CS"/>
        </w:rPr>
        <w:t xml:space="preserve"> </w:t>
      </w:r>
      <w:r w:rsidRPr="005C07A7">
        <w:rPr>
          <w:b w:val="0"/>
        </w:rPr>
        <w:t>strane</w:t>
      </w:r>
      <w:r w:rsidRPr="005C07A7">
        <w:rPr>
          <w:b w:val="0"/>
          <w:lang w:val="sr-Cyrl-CS"/>
        </w:rPr>
        <w:t xml:space="preserve"> </w:t>
      </w:r>
      <w:r w:rsidRPr="005C07A7">
        <w:rPr>
          <w:b w:val="0"/>
        </w:rPr>
        <w:t>Vlade</w:t>
      </w:r>
      <w:r w:rsidRPr="005C07A7">
        <w:rPr>
          <w:b w:val="0"/>
          <w:lang w:val="sr-Cyrl-CS"/>
        </w:rPr>
        <w:t>.</w:t>
      </w:r>
    </w:p>
    <w:p w:rsidR="004172BB" w:rsidRPr="005C07A7" w:rsidRDefault="004172BB" w:rsidP="00FC515B">
      <w:pPr>
        <w:pStyle w:val="BodyText"/>
        <w:rPr>
          <w:b w:val="0"/>
          <w:lang w:val="sr-Cyrl-CS"/>
        </w:rPr>
      </w:pPr>
      <w:r w:rsidRPr="005C07A7">
        <w:rPr>
          <w:b w:val="0"/>
        </w:rPr>
        <w:t>Tokom</w:t>
      </w:r>
      <w:r w:rsidRPr="005C07A7">
        <w:rPr>
          <w:b w:val="0"/>
          <w:lang w:val="sr-Cyrl-CS"/>
        </w:rPr>
        <w:t xml:space="preserve"> </w:t>
      </w:r>
      <w:r w:rsidRPr="005C07A7">
        <w:rPr>
          <w:b w:val="0"/>
        </w:rPr>
        <w:t>ovih</w:t>
      </w:r>
      <w:r w:rsidRPr="005C07A7">
        <w:rPr>
          <w:b w:val="0"/>
          <w:lang w:val="sr-Cyrl-CS"/>
        </w:rPr>
        <w:t xml:space="preserve"> </w:t>
      </w:r>
      <w:r w:rsidRPr="005C07A7">
        <w:rPr>
          <w:b w:val="0"/>
        </w:rPr>
        <w:t>godina</w:t>
      </w:r>
      <w:r w:rsidRPr="005C07A7">
        <w:rPr>
          <w:b w:val="0"/>
          <w:lang w:val="sr-Cyrl-CS"/>
        </w:rPr>
        <w:t xml:space="preserve"> </w:t>
      </w:r>
      <w:r w:rsidRPr="005C07A7">
        <w:rPr>
          <w:b w:val="0"/>
        </w:rPr>
        <w:t>rada</w:t>
      </w:r>
      <w:r w:rsidRPr="005C07A7">
        <w:rPr>
          <w:b w:val="0"/>
          <w:lang w:val="sr-Cyrl-CS"/>
        </w:rPr>
        <w:t xml:space="preserve"> </w:t>
      </w:r>
      <w:r w:rsidRPr="005C07A7">
        <w:rPr>
          <w:b w:val="0"/>
        </w:rPr>
        <w:t>NKM</w:t>
      </w:r>
      <w:r w:rsidRPr="005C07A7">
        <w:rPr>
          <w:b w:val="0"/>
          <w:lang w:val="sr-Cyrl-CS"/>
        </w:rPr>
        <w:t xml:space="preserve"> </w:t>
      </w:r>
      <w:r w:rsidRPr="005C07A7">
        <w:rPr>
          <w:b w:val="0"/>
        </w:rPr>
        <w:t>uspeo</w:t>
      </w:r>
      <w:r w:rsidRPr="005C07A7">
        <w:rPr>
          <w:b w:val="0"/>
          <w:lang w:val="sr-Cyrl-CS"/>
        </w:rPr>
        <w:t xml:space="preserve"> </w:t>
      </w:r>
      <w:r w:rsidRPr="005C07A7">
        <w:rPr>
          <w:b w:val="0"/>
        </w:rPr>
        <w:t>je</w:t>
      </w:r>
      <w:r w:rsidRPr="005C07A7">
        <w:rPr>
          <w:b w:val="0"/>
          <w:lang w:val="sr-Cyrl-CS"/>
        </w:rPr>
        <w:t xml:space="preserve"> </w:t>
      </w:r>
      <w:r w:rsidRPr="005C07A7">
        <w:rPr>
          <w:b w:val="0"/>
        </w:rPr>
        <w:t>da</w:t>
      </w:r>
      <w:r w:rsidRPr="005C07A7">
        <w:rPr>
          <w:b w:val="0"/>
          <w:lang w:val="sr-Cyrl-CS"/>
        </w:rPr>
        <w:t xml:space="preserve"> </w:t>
      </w:r>
      <w:r w:rsidRPr="005C07A7">
        <w:rPr>
          <w:b w:val="0"/>
        </w:rPr>
        <w:t>usvoji</w:t>
      </w:r>
      <w:r w:rsidRPr="005C07A7">
        <w:rPr>
          <w:b w:val="0"/>
          <w:lang w:val="sr-Cyrl-CS"/>
        </w:rPr>
        <w:t xml:space="preserve"> </w:t>
      </w:r>
      <w:r w:rsidRPr="005C07A7">
        <w:rPr>
          <w:b w:val="0"/>
        </w:rPr>
        <w:t>niz</w:t>
      </w:r>
      <w:r w:rsidRPr="005C07A7">
        <w:rPr>
          <w:b w:val="0"/>
          <w:lang w:val="sr-Cyrl-CS"/>
        </w:rPr>
        <w:t xml:space="preserve"> </w:t>
      </w:r>
      <w:r w:rsidRPr="005C07A7">
        <w:rPr>
          <w:b w:val="0"/>
        </w:rPr>
        <w:t>podzakonskih</w:t>
      </w:r>
      <w:r w:rsidRPr="005C07A7">
        <w:rPr>
          <w:b w:val="0"/>
          <w:lang w:val="sr-Cyrl-CS"/>
        </w:rPr>
        <w:t xml:space="preserve"> </w:t>
      </w:r>
      <w:r w:rsidRPr="005C07A7">
        <w:rPr>
          <w:b w:val="0"/>
        </w:rPr>
        <w:t>akata</w:t>
      </w:r>
      <w:r w:rsidRPr="005C07A7">
        <w:rPr>
          <w:b w:val="0"/>
          <w:lang w:val="sr-Cyrl-CS"/>
        </w:rPr>
        <w:t xml:space="preserve">, </w:t>
      </w:r>
      <w:r w:rsidRPr="005C07A7">
        <w:rPr>
          <w:b w:val="0"/>
        </w:rPr>
        <w:t>izdala</w:t>
      </w:r>
      <w:r w:rsidRPr="005C07A7">
        <w:rPr>
          <w:b w:val="0"/>
          <w:lang w:val="sr-Cyrl-CS"/>
        </w:rPr>
        <w:t xml:space="preserve"> </w:t>
      </w:r>
      <w:r w:rsidRPr="005C07A7">
        <w:rPr>
          <w:b w:val="0"/>
        </w:rPr>
        <w:t>je</w:t>
      </w:r>
      <w:r w:rsidRPr="005C07A7">
        <w:rPr>
          <w:b w:val="0"/>
          <w:lang w:val="sr-Cyrl-CS"/>
        </w:rPr>
        <w:t xml:space="preserve"> </w:t>
      </w:r>
      <w:r w:rsidRPr="005C07A7">
        <w:rPr>
          <w:b w:val="0"/>
        </w:rPr>
        <w:t>dugorocne</w:t>
      </w:r>
      <w:r w:rsidRPr="005C07A7">
        <w:rPr>
          <w:b w:val="0"/>
          <w:lang w:val="sr-Cyrl-CS"/>
        </w:rPr>
        <w:t xml:space="preserve"> </w:t>
      </w:r>
      <w:r w:rsidRPr="005C07A7">
        <w:rPr>
          <w:b w:val="0"/>
        </w:rPr>
        <w:t>dozvole</w:t>
      </w:r>
      <w:r w:rsidRPr="005C07A7">
        <w:rPr>
          <w:b w:val="0"/>
          <w:lang w:val="sr-Cyrl-CS"/>
        </w:rPr>
        <w:t xml:space="preserve"> </w:t>
      </w:r>
      <w:r w:rsidRPr="005C07A7">
        <w:rPr>
          <w:b w:val="0"/>
        </w:rPr>
        <w:t>za</w:t>
      </w:r>
      <w:r w:rsidRPr="005C07A7">
        <w:rPr>
          <w:b w:val="0"/>
          <w:lang w:val="sr-Cyrl-CS"/>
        </w:rPr>
        <w:t xml:space="preserve"> </w:t>
      </w:r>
      <w:r w:rsidRPr="005C07A7">
        <w:rPr>
          <w:b w:val="0"/>
        </w:rPr>
        <w:t>radio</w:t>
      </w:r>
      <w:r w:rsidRPr="005C07A7">
        <w:rPr>
          <w:b w:val="0"/>
          <w:lang w:val="sr-Cyrl-CS"/>
        </w:rPr>
        <w:t xml:space="preserve"> </w:t>
      </w:r>
      <w:r w:rsidRPr="005C07A7">
        <w:rPr>
          <w:b w:val="0"/>
        </w:rPr>
        <w:t>i</w:t>
      </w:r>
      <w:r w:rsidRPr="005C07A7">
        <w:rPr>
          <w:b w:val="0"/>
          <w:lang w:val="sr-Cyrl-CS"/>
        </w:rPr>
        <w:t xml:space="preserve"> </w:t>
      </w:r>
      <w:r w:rsidRPr="005C07A7">
        <w:rPr>
          <w:b w:val="0"/>
        </w:rPr>
        <w:t>televizijske</w:t>
      </w:r>
      <w:r w:rsidRPr="005C07A7">
        <w:rPr>
          <w:b w:val="0"/>
          <w:lang w:val="sr-Cyrl-CS"/>
        </w:rPr>
        <w:t xml:space="preserve"> </w:t>
      </w:r>
      <w:r w:rsidRPr="005C07A7">
        <w:rPr>
          <w:b w:val="0"/>
        </w:rPr>
        <w:t>emitere</w:t>
      </w:r>
      <w:r w:rsidRPr="005C07A7">
        <w:rPr>
          <w:b w:val="0"/>
          <w:lang w:val="sr-Cyrl-CS"/>
        </w:rPr>
        <w:t xml:space="preserve">, </w:t>
      </w:r>
      <w:r w:rsidRPr="005C07A7">
        <w:rPr>
          <w:b w:val="0"/>
        </w:rPr>
        <w:t>regulisala</w:t>
      </w:r>
      <w:r w:rsidRPr="005C07A7">
        <w:rPr>
          <w:b w:val="0"/>
          <w:lang w:val="sr-Cyrl-CS"/>
        </w:rPr>
        <w:t xml:space="preserve"> </w:t>
      </w:r>
      <w:r w:rsidRPr="005C07A7">
        <w:rPr>
          <w:b w:val="0"/>
        </w:rPr>
        <w:t>je</w:t>
      </w:r>
      <w:r w:rsidRPr="005C07A7">
        <w:rPr>
          <w:b w:val="0"/>
          <w:lang w:val="sr-Cyrl-CS"/>
        </w:rPr>
        <w:t xml:space="preserve"> </w:t>
      </w:r>
      <w:r w:rsidRPr="005C07A7">
        <w:rPr>
          <w:b w:val="0"/>
        </w:rPr>
        <w:t>kablovske</w:t>
      </w:r>
      <w:r w:rsidRPr="005C07A7">
        <w:rPr>
          <w:b w:val="0"/>
          <w:lang w:val="sr-Cyrl-CS"/>
        </w:rPr>
        <w:t xml:space="preserve"> </w:t>
      </w:r>
      <w:r w:rsidRPr="005C07A7">
        <w:rPr>
          <w:b w:val="0"/>
        </w:rPr>
        <w:t>opertere</w:t>
      </w:r>
      <w:r w:rsidRPr="005C07A7">
        <w:rPr>
          <w:b w:val="0"/>
          <w:lang w:val="sr-Cyrl-CS"/>
        </w:rPr>
        <w:t xml:space="preserve"> </w:t>
      </w:r>
      <w:r w:rsidRPr="005C07A7">
        <w:rPr>
          <w:b w:val="0"/>
        </w:rPr>
        <w:t>za</w:t>
      </w:r>
      <w:r w:rsidRPr="005C07A7">
        <w:rPr>
          <w:b w:val="0"/>
          <w:lang w:val="sr-Cyrl-CS"/>
        </w:rPr>
        <w:t xml:space="preserve"> </w:t>
      </w:r>
      <w:r w:rsidRPr="005C07A7">
        <w:rPr>
          <w:b w:val="0"/>
        </w:rPr>
        <w:t>reemitovanje</w:t>
      </w:r>
      <w:r w:rsidRPr="005C07A7">
        <w:rPr>
          <w:b w:val="0"/>
          <w:lang w:val="sr-Cyrl-CS"/>
        </w:rPr>
        <w:t xml:space="preserve"> </w:t>
      </w:r>
      <w:r w:rsidRPr="005C07A7">
        <w:rPr>
          <w:b w:val="0"/>
        </w:rPr>
        <w:t>audio</w:t>
      </w:r>
      <w:r w:rsidRPr="005C07A7">
        <w:rPr>
          <w:b w:val="0"/>
          <w:lang w:val="sr-Cyrl-CS"/>
        </w:rPr>
        <w:t>-</w:t>
      </w:r>
      <w:r w:rsidRPr="005C07A7">
        <w:rPr>
          <w:b w:val="0"/>
        </w:rPr>
        <w:t>vizuelnih</w:t>
      </w:r>
      <w:r w:rsidRPr="005C07A7">
        <w:rPr>
          <w:b w:val="0"/>
          <w:lang w:val="sr-Cyrl-CS"/>
        </w:rPr>
        <w:t xml:space="preserve"> </w:t>
      </w:r>
      <w:r w:rsidRPr="005C07A7">
        <w:rPr>
          <w:b w:val="0"/>
        </w:rPr>
        <w:t>saderzaja</w:t>
      </w:r>
      <w:r w:rsidRPr="005C07A7">
        <w:rPr>
          <w:b w:val="0"/>
          <w:lang w:val="sr-Cyrl-CS"/>
        </w:rPr>
        <w:t xml:space="preserve">, </w:t>
      </w:r>
      <w:r w:rsidRPr="005C07A7">
        <w:rPr>
          <w:b w:val="0"/>
        </w:rPr>
        <w:t>koji</w:t>
      </w:r>
      <w:r w:rsidRPr="005C07A7">
        <w:rPr>
          <w:b w:val="0"/>
          <w:lang w:val="sr-Cyrl-CS"/>
        </w:rPr>
        <w:t xml:space="preserve"> </w:t>
      </w:r>
      <w:r w:rsidRPr="005C07A7">
        <w:rPr>
          <w:b w:val="0"/>
        </w:rPr>
        <w:t>su</w:t>
      </w:r>
      <w:r w:rsidRPr="005C07A7">
        <w:rPr>
          <w:b w:val="0"/>
          <w:lang w:val="sr-Cyrl-CS"/>
        </w:rPr>
        <w:t xml:space="preserve"> </w:t>
      </w:r>
      <w:r w:rsidRPr="005C07A7">
        <w:rPr>
          <w:b w:val="0"/>
        </w:rPr>
        <w:t>poceli</w:t>
      </w:r>
      <w:r w:rsidRPr="005C07A7">
        <w:rPr>
          <w:b w:val="0"/>
          <w:lang w:val="sr-Cyrl-CS"/>
        </w:rPr>
        <w:t xml:space="preserve"> </w:t>
      </w:r>
      <w:r w:rsidRPr="005C07A7">
        <w:rPr>
          <w:b w:val="0"/>
        </w:rPr>
        <w:t>da</w:t>
      </w:r>
      <w:r w:rsidRPr="005C07A7">
        <w:rPr>
          <w:b w:val="0"/>
          <w:lang w:val="sr-Cyrl-CS"/>
        </w:rPr>
        <w:t xml:space="preserve"> </w:t>
      </w:r>
      <w:r w:rsidRPr="005C07A7">
        <w:rPr>
          <w:b w:val="0"/>
        </w:rPr>
        <w:t>operisu</w:t>
      </w:r>
      <w:r w:rsidRPr="005C07A7">
        <w:rPr>
          <w:b w:val="0"/>
          <w:lang w:val="sr-Cyrl-CS"/>
        </w:rPr>
        <w:t xml:space="preserve"> </w:t>
      </w:r>
      <w:r w:rsidRPr="005C07A7">
        <w:rPr>
          <w:b w:val="0"/>
        </w:rPr>
        <w:t>nekoliko</w:t>
      </w:r>
      <w:r w:rsidRPr="005C07A7">
        <w:rPr>
          <w:b w:val="0"/>
          <w:lang w:val="sr-Cyrl-CS"/>
        </w:rPr>
        <w:t xml:space="preserve"> </w:t>
      </w:r>
      <w:r w:rsidRPr="005C07A7">
        <w:rPr>
          <w:b w:val="0"/>
        </w:rPr>
        <w:t>godina</w:t>
      </w:r>
      <w:r w:rsidRPr="005C07A7">
        <w:rPr>
          <w:b w:val="0"/>
          <w:lang w:val="sr-Cyrl-CS"/>
        </w:rPr>
        <w:t xml:space="preserve"> </w:t>
      </w:r>
      <w:r w:rsidRPr="005C07A7">
        <w:rPr>
          <w:b w:val="0"/>
        </w:rPr>
        <w:t>pre</w:t>
      </w:r>
      <w:r w:rsidRPr="005C07A7">
        <w:rPr>
          <w:b w:val="0"/>
          <w:lang w:val="sr-Cyrl-CS"/>
        </w:rPr>
        <w:t xml:space="preserve"> </w:t>
      </w:r>
      <w:r w:rsidRPr="005C07A7">
        <w:rPr>
          <w:b w:val="0"/>
        </w:rPr>
        <w:t>onivanja</w:t>
      </w:r>
      <w:r w:rsidRPr="005C07A7">
        <w:rPr>
          <w:b w:val="0"/>
          <w:lang w:val="sr-Cyrl-CS"/>
        </w:rPr>
        <w:t xml:space="preserve"> </w:t>
      </w:r>
      <w:r w:rsidRPr="005C07A7">
        <w:rPr>
          <w:b w:val="0"/>
        </w:rPr>
        <w:t>NKM</w:t>
      </w:r>
      <w:r w:rsidRPr="005C07A7">
        <w:rPr>
          <w:b w:val="0"/>
          <w:lang w:val="sr-Cyrl-CS"/>
        </w:rPr>
        <w:t>-</w:t>
      </w:r>
      <w:r w:rsidRPr="005C07A7">
        <w:rPr>
          <w:b w:val="0"/>
        </w:rPr>
        <w:t>a</w:t>
      </w:r>
      <w:r w:rsidRPr="005C07A7">
        <w:rPr>
          <w:b w:val="0"/>
          <w:lang w:val="sr-Cyrl-CS"/>
        </w:rPr>
        <w:t xml:space="preserve">, </w:t>
      </w:r>
      <w:r w:rsidRPr="005C07A7">
        <w:rPr>
          <w:b w:val="0"/>
        </w:rPr>
        <w:t>kao</w:t>
      </w:r>
      <w:r w:rsidRPr="005C07A7">
        <w:rPr>
          <w:b w:val="0"/>
          <w:lang w:val="sr-Cyrl-CS"/>
        </w:rPr>
        <w:t xml:space="preserve"> </w:t>
      </w:r>
      <w:r w:rsidRPr="005C07A7">
        <w:rPr>
          <w:b w:val="0"/>
        </w:rPr>
        <w:t>i</w:t>
      </w:r>
      <w:r w:rsidRPr="005C07A7">
        <w:rPr>
          <w:b w:val="0"/>
          <w:lang w:val="sr-Cyrl-CS"/>
        </w:rPr>
        <w:t xml:space="preserve"> </w:t>
      </w:r>
      <w:r w:rsidRPr="005C07A7">
        <w:rPr>
          <w:b w:val="0"/>
        </w:rPr>
        <w:t>pocela</w:t>
      </w:r>
      <w:r w:rsidRPr="005C07A7">
        <w:rPr>
          <w:b w:val="0"/>
          <w:lang w:val="sr-Cyrl-CS"/>
        </w:rPr>
        <w:t xml:space="preserve"> </w:t>
      </w:r>
      <w:r w:rsidRPr="005C07A7">
        <w:rPr>
          <w:b w:val="0"/>
        </w:rPr>
        <w:t>rad</w:t>
      </w:r>
      <w:r w:rsidRPr="005C07A7">
        <w:rPr>
          <w:b w:val="0"/>
          <w:lang w:val="sr-Cyrl-CS"/>
        </w:rPr>
        <w:t xml:space="preserve"> </w:t>
      </w:r>
      <w:r w:rsidRPr="005C07A7">
        <w:rPr>
          <w:b w:val="0"/>
        </w:rPr>
        <w:t>na</w:t>
      </w:r>
      <w:r w:rsidRPr="005C07A7">
        <w:rPr>
          <w:b w:val="0"/>
          <w:lang w:val="sr-Cyrl-CS"/>
        </w:rPr>
        <w:t xml:space="preserve"> </w:t>
      </w:r>
      <w:r w:rsidRPr="005C07A7">
        <w:rPr>
          <w:b w:val="0"/>
        </w:rPr>
        <w:t>pripremu</w:t>
      </w:r>
      <w:r w:rsidRPr="005C07A7">
        <w:rPr>
          <w:b w:val="0"/>
          <w:lang w:val="sr-Cyrl-CS"/>
        </w:rPr>
        <w:t xml:space="preserve"> </w:t>
      </w:r>
      <w:r w:rsidRPr="005C07A7">
        <w:rPr>
          <w:b w:val="0"/>
        </w:rPr>
        <w:t>nacrt</w:t>
      </w:r>
      <w:r w:rsidRPr="005C07A7">
        <w:rPr>
          <w:b w:val="0"/>
          <w:lang w:val="sr-Cyrl-CS"/>
        </w:rPr>
        <w:t xml:space="preserve"> </w:t>
      </w:r>
      <w:r w:rsidRPr="005C07A7">
        <w:rPr>
          <w:b w:val="0"/>
        </w:rPr>
        <w:t>strategiju</w:t>
      </w:r>
      <w:r w:rsidRPr="005C07A7">
        <w:rPr>
          <w:b w:val="0"/>
          <w:lang w:val="sr-Cyrl-CS"/>
        </w:rPr>
        <w:t xml:space="preserve"> </w:t>
      </w:r>
      <w:r w:rsidRPr="005C07A7">
        <w:rPr>
          <w:b w:val="0"/>
        </w:rPr>
        <w:t>za</w:t>
      </w:r>
      <w:r w:rsidRPr="005C07A7">
        <w:rPr>
          <w:b w:val="0"/>
          <w:lang w:val="sr-Cyrl-CS"/>
        </w:rPr>
        <w:t xml:space="preserve"> </w:t>
      </w:r>
      <w:r w:rsidRPr="005C07A7">
        <w:rPr>
          <w:b w:val="0"/>
        </w:rPr>
        <w:t>prelazak</w:t>
      </w:r>
      <w:r w:rsidRPr="005C07A7">
        <w:rPr>
          <w:b w:val="0"/>
          <w:lang w:val="sr-Cyrl-CS"/>
        </w:rPr>
        <w:t xml:space="preserve"> </w:t>
      </w:r>
      <w:r w:rsidRPr="005C07A7">
        <w:rPr>
          <w:b w:val="0"/>
        </w:rPr>
        <w:t>na</w:t>
      </w:r>
      <w:r w:rsidRPr="005C07A7">
        <w:rPr>
          <w:b w:val="0"/>
          <w:lang w:val="sr-Cyrl-CS"/>
        </w:rPr>
        <w:t xml:space="preserve"> </w:t>
      </w:r>
      <w:r w:rsidRPr="005C07A7">
        <w:rPr>
          <w:b w:val="0"/>
        </w:rPr>
        <w:t>digitalizaciju</w:t>
      </w:r>
      <w:r w:rsidRPr="005C07A7">
        <w:rPr>
          <w:b w:val="0"/>
          <w:lang w:val="sr-Cyrl-CS"/>
        </w:rPr>
        <w:t>.</w:t>
      </w:r>
    </w:p>
    <w:p w:rsidR="004172BB" w:rsidRPr="005C07A7" w:rsidRDefault="004172BB" w:rsidP="00FC515B">
      <w:pPr>
        <w:pStyle w:val="BodyText"/>
        <w:rPr>
          <w:b w:val="0"/>
          <w:lang w:val="sr-Cyrl-CS"/>
        </w:rPr>
      </w:pPr>
    </w:p>
    <w:p w:rsidR="004172BB" w:rsidRPr="000301E4" w:rsidRDefault="004172BB" w:rsidP="00E231D2">
      <w:pPr>
        <w:pStyle w:val="KAPITULLI"/>
        <w:outlineLvl w:val="1"/>
      </w:pPr>
      <w:bookmarkStart w:id="14" w:name="_Toc335055412"/>
      <w:bookmarkStart w:id="15" w:name="_Toc335056787"/>
      <w:bookmarkStart w:id="16" w:name="_Toc344367569"/>
      <w:bookmarkStart w:id="17" w:name="_Toc344371215"/>
      <w:r w:rsidRPr="000301E4">
        <w:t>TRENUTNO STANJE U OBLASTI RADIODIFUZIJE NA KOSOVU</w:t>
      </w:r>
      <w:bookmarkEnd w:id="14"/>
      <w:bookmarkEnd w:id="15"/>
      <w:bookmarkEnd w:id="16"/>
      <w:bookmarkEnd w:id="17"/>
      <w:r w:rsidRPr="000301E4">
        <w:t xml:space="preserve"> </w:t>
      </w:r>
    </w:p>
    <w:p w:rsidR="004172BB" w:rsidRPr="005C07A7" w:rsidRDefault="004172BB" w:rsidP="00FC515B">
      <w:pPr>
        <w:pStyle w:val="BodyText"/>
        <w:rPr>
          <w:b w:val="0"/>
        </w:rPr>
      </w:pPr>
    </w:p>
    <w:p w:rsidR="004172BB" w:rsidRPr="00451DD3" w:rsidRDefault="004172BB" w:rsidP="00E231D2">
      <w:pPr>
        <w:pStyle w:val="TITULLI"/>
        <w:outlineLvl w:val="2"/>
        <w:rPr>
          <w:lang w:val="it-IT"/>
        </w:rPr>
      </w:pPr>
      <w:bookmarkStart w:id="18" w:name="_Toc335055413"/>
      <w:bookmarkStart w:id="19" w:name="_Toc335056788"/>
      <w:bookmarkStart w:id="20" w:name="_Toc344367570"/>
      <w:bookmarkStart w:id="21" w:name="_Toc344371216"/>
      <w:r w:rsidRPr="00451DD3">
        <w:rPr>
          <w:lang w:val="it-IT"/>
        </w:rPr>
        <w:t>TV kanali</w:t>
      </w:r>
      <w:bookmarkEnd w:id="18"/>
      <w:bookmarkEnd w:id="19"/>
      <w:bookmarkEnd w:id="20"/>
      <w:bookmarkEnd w:id="21"/>
    </w:p>
    <w:p w:rsidR="004172BB" w:rsidRPr="005C07A7" w:rsidRDefault="004172BB" w:rsidP="00FC515B">
      <w:pPr>
        <w:pStyle w:val="BodyText"/>
        <w:rPr>
          <w:b w:val="0"/>
        </w:rPr>
      </w:pPr>
      <w:r w:rsidRPr="005C07A7">
        <w:rPr>
          <w:b w:val="0"/>
        </w:rPr>
        <w:t xml:space="preserve">Televizijski sektor Kosova se sastoji od 3 TV kanala sa nacionalnim pokrivanjem i 18 lokalnih i regionalnih TV kanala. Javni radiodifuzni servis – Radio Televizija Kosova (RTK) – emituje program 24 sata dnevno, pokrivajući oko 62.7% teritorije Kosova i 80% stanovnistva putem zemaljskog emitovanja. Dva privatna emitera, sa nacjonalnim pokrivanjem TV 21 i Koha Vision (KTV) dostižu istu pokrivenost kao RTK. Sve tri televizijske stanice emituju putem zemaljske i satelitske mreze i pokrivaju celu teritoriju Kosova. </w:t>
      </w:r>
    </w:p>
    <w:p w:rsidR="004172BB" w:rsidRPr="005C07A7" w:rsidRDefault="004172BB" w:rsidP="00FC515B">
      <w:pPr>
        <w:pStyle w:val="BodyText"/>
        <w:rPr>
          <w:b w:val="0"/>
        </w:rPr>
      </w:pPr>
      <w:r w:rsidRPr="005C07A7">
        <w:rPr>
          <w:b w:val="0"/>
        </w:rPr>
        <w:t xml:space="preserve">Zemaljskom mrežom koju koriste ovi kanali upravlja </w:t>
      </w:r>
      <w:r w:rsidR="00CF3DAD" w:rsidRPr="005C07A7">
        <w:rPr>
          <w:b w:val="0"/>
        </w:rPr>
        <w:t>k</w:t>
      </w:r>
      <w:r w:rsidRPr="005C07A7">
        <w:rPr>
          <w:b w:val="0"/>
        </w:rPr>
        <w:t>ompanija pod nazivom Kosovska Mreža za Zemaljsko Emitovanje (KMZE),</w:t>
      </w:r>
      <w:r w:rsidR="00CF3DAD" w:rsidRPr="005C07A7">
        <w:rPr>
          <w:b w:val="0"/>
        </w:rPr>
        <w:t xml:space="preserve">koja </w:t>
      </w:r>
      <w:r w:rsidRPr="005C07A7">
        <w:rPr>
          <w:b w:val="0"/>
        </w:rPr>
        <w:t xml:space="preserve"> pruža usuge emitovanja za 3 TV stanice (TV21, KTV, RTK) i 4 radio stanice (Radio 21, Radio Dukađini i oba kanala Radio Kosova). KMZE je uspostavljena kao deo projekta Nezavisni mediji Kosova (PNMK) koji je finansirao USAID, a kojim je upravljao i sprovodio IREX/Kosovo. Kompanija KMZE deluje kao </w:t>
      </w:r>
      <w:r w:rsidRPr="005C07A7">
        <w:rPr>
          <w:b w:val="0"/>
        </w:rPr>
        <w:lastRenderedPageBreak/>
        <w:t xml:space="preserve">akcionarsko društvo u vlasništu RTK (25% akcija), RTV 21 (35%), KTV (35%) i privatni nacionalni radio emiter Radio Dukađini (sa 5% akcija).  </w:t>
      </w:r>
    </w:p>
    <w:p w:rsidR="004172BB" w:rsidRPr="005C07A7" w:rsidRDefault="004172BB" w:rsidP="00FC515B">
      <w:pPr>
        <w:pStyle w:val="BodyText"/>
        <w:rPr>
          <w:b w:val="0"/>
        </w:rPr>
      </w:pPr>
      <w:r w:rsidRPr="005C07A7">
        <w:rPr>
          <w:b w:val="0"/>
        </w:rPr>
        <w:t xml:space="preserve">Za pokrivanje televiziskim signalom KMZE sistem se sastoji od 6 predajnika/lokacija (Vnešta, Zatrići, Crnuša, Zeleni vrh, Kolići i Kranidel). </w:t>
      </w:r>
    </w:p>
    <w:p w:rsidR="004172BB" w:rsidRPr="005C07A7" w:rsidRDefault="004172BB" w:rsidP="00FC515B">
      <w:pPr>
        <w:pStyle w:val="BodyText"/>
        <w:rPr>
          <w:b w:val="0"/>
        </w:rPr>
      </w:pPr>
      <w:r w:rsidRPr="005C07A7">
        <w:rPr>
          <w:b w:val="0"/>
        </w:rPr>
        <w:t xml:space="preserve">Dok 18 regionalnih i lokalnih TV stanica: TV Besa, TV Balkan, TV Dukagjini, TV Festina, TV Herc, TV Iliria, TV Liria, TV Men, TV Mir, TV Mitrovica, TV Most, TV Opinion, TV Prizren, TV Puls, TV Syri Vision, TV Tema, TV Vali i TV Zoom, deluju koristeći privatne lokacije za predajnike/mreže i zajedno pokrivaju 68.14 % teritorije u Republici. </w:t>
      </w:r>
    </w:p>
    <w:p w:rsidR="004172BB" w:rsidRPr="005C07A7" w:rsidRDefault="004172BB" w:rsidP="00FC515B">
      <w:pPr>
        <w:pStyle w:val="BodyText"/>
        <w:rPr>
          <w:b w:val="0"/>
        </w:rPr>
      </w:pPr>
      <w:r w:rsidRPr="005C07A7">
        <w:rPr>
          <w:b w:val="0"/>
        </w:rPr>
        <w:t xml:space="preserve">Međutim, i pored značajnog broja TV kanala koji deluju preko analognog zemaljskog sistema, na Kosovu postoje regioni do kojih signal uopšte ne dostiže. </w:t>
      </w:r>
    </w:p>
    <w:p w:rsidR="004172BB" w:rsidRPr="005C07A7" w:rsidRDefault="004172BB" w:rsidP="00FC515B">
      <w:pPr>
        <w:pStyle w:val="BodyText"/>
        <w:rPr>
          <w:b w:val="0"/>
        </w:rPr>
      </w:pPr>
      <w:r w:rsidRPr="005C07A7">
        <w:rPr>
          <w:b w:val="0"/>
        </w:rPr>
        <w:t>Najveću brigu i dalje predstavlja region Dragaša, sa 33.584 stanovnika albanaca</w:t>
      </w:r>
      <w:r w:rsidRPr="005C07A7">
        <w:rPr>
          <w:b w:val="0"/>
          <w:lang w:val="sr-Cyrl-CS"/>
        </w:rPr>
        <w:t>,</w:t>
      </w:r>
      <w:r w:rsidRPr="005C07A7">
        <w:rPr>
          <w:b w:val="0"/>
        </w:rPr>
        <w:t xml:space="preserve"> bošnjaka i goranaca, zato što ljudi koji tamo žive uopšte nemaju pristupa zemaljskogt signala national kosovskih medija. Javni radiodifuzni servis (RTK) je prema starom zakonu (Zakon br. 02/L-47) trebao da pokriva 90% stanovništva, ali je isti za 13 godina uspeli da pokriju samo 80%. Većina predajnika/repetitora koje je RTK trebala da koristi nije više funkcionalna zbog narusenja infrastrukture  i nisu nikad obnavljana zbog nedostatka finansiskih sredstava. </w:t>
      </w:r>
    </w:p>
    <w:p w:rsidR="004172BB" w:rsidRPr="005C07A7" w:rsidRDefault="004172BB" w:rsidP="00FC515B">
      <w:pPr>
        <w:pStyle w:val="BodyText"/>
        <w:rPr>
          <w:b w:val="0"/>
        </w:rPr>
      </w:pPr>
      <w:r w:rsidRPr="005C07A7">
        <w:rPr>
          <w:b w:val="0"/>
        </w:rPr>
        <w:t xml:space="preserve">Najveći problem ostaje korišćenje planine Goleš (19 km od Prištine i u centru Kosova, 233.49 stepen). Tačnije, gornji deo ove lokacije se nalazi na visini od 1019m nadmorska visina se koristi samo u vojne svrhe od strane KFOR-a. Donji deo, visine od 969 m nadmorska visina mogu koristiti samo FM emiteri (četiri nacionalna emitera: dva kanala RTK (Radio Kosovo i Radio Blue Sky) i dva komercijalan kanala Radio 21 i Radio Dukađini uklucujuci i pros signala TV i FM za Zatric. </w:t>
      </w:r>
    </w:p>
    <w:p w:rsidR="004172BB" w:rsidRPr="005C07A7" w:rsidRDefault="004172BB" w:rsidP="00FC515B">
      <w:pPr>
        <w:pStyle w:val="BodyText"/>
        <w:rPr>
          <w:b w:val="0"/>
        </w:rPr>
      </w:pPr>
      <w:r w:rsidRPr="005C07A7">
        <w:rPr>
          <w:b w:val="0"/>
        </w:rPr>
        <w:t>Ako bi TV stanice mogle da emituju signal sa gornje strane planina Goleš, automatski bi se povecalo pokrivanje u celoj teritorije Kosova za 90 %. Sa reaktivizacijom ove tacke emitovanja i moze se pokrivati  region Dragas njihovo upotrebljavajuci repetitore.</w:t>
      </w:r>
    </w:p>
    <w:p w:rsidR="004172BB" w:rsidRPr="005C07A7" w:rsidRDefault="004172BB" w:rsidP="00FC515B">
      <w:pPr>
        <w:pStyle w:val="BodyText"/>
        <w:rPr>
          <w:b w:val="0"/>
        </w:rPr>
      </w:pPr>
      <w:r w:rsidRPr="005C07A7">
        <w:rPr>
          <w:b w:val="0"/>
        </w:rPr>
        <w:t xml:space="preserve">Bez obzira da NKM u Prizrenu i  Dragasu je licencirala jedan broj lokanih emitera, vecina stanovnistva ovog dela Kosova ne moze da se pokriva kvalitativnim  signalom. Jedini način na koji gradjani Dragasa obezbeđuju pristup medijima je preko satelitske ili kablovske platforme </w:t>
      </w:r>
    </w:p>
    <w:p w:rsidR="004172BB" w:rsidRPr="005C07A7" w:rsidRDefault="004172BB" w:rsidP="00FC515B">
      <w:pPr>
        <w:pStyle w:val="BodyText"/>
        <w:rPr>
          <w:b w:val="0"/>
        </w:rPr>
      </w:pPr>
      <w:r w:rsidRPr="005C07A7">
        <w:rPr>
          <w:b w:val="0"/>
        </w:rPr>
        <w:t>U Dragasu postoji samo jedan kablovski operator sa sedištem u Restelici, putem kojeg stanovništvo Dragaša moze pratiti nacionalne TV kanale i lokalne TV kanale Prizrena  preko kablovskog sistema</w:t>
      </w:r>
      <w:r w:rsidRPr="005C07A7" w:rsidDel="001B5797">
        <w:rPr>
          <w:b w:val="0"/>
        </w:rPr>
        <w:t xml:space="preserve"> </w:t>
      </w:r>
      <w:r w:rsidRPr="005C07A7">
        <w:rPr>
          <w:b w:val="0"/>
        </w:rPr>
        <w:t>dok, preko satelitskog signala mogu gledati program RTK-a, koji se razlikuje i koji je kraći od programa koji se emituje preko zemaljskog signala, kao i ostale kosovske TV kanale koji emituju svoj program preko satelita). Zakonska je obaveza za RTK da realizuje javno odgovornost za pokrivanje teritorije Kosova i da osigurava pristup na svoje programe za sve građane Kosova.</w:t>
      </w:r>
    </w:p>
    <w:p w:rsidR="004172BB" w:rsidRPr="005C07A7" w:rsidRDefault="004172BB" w:rsidP="00FC515B">
      <w:pPr>
        <w:pStyle w:val="BodyText"/>
        <w:rPr>
          <w:b w:val="0"/>
        </w:rPr>
      </w:pPr>
      <w:r w:rsidRPr="005C07A7">
        <w:rPr>
          <w:b w:val="0"/>
        </w:rPr>
        <w:t xml:space="preserve">Osim Dragaša TV signal RTK i ostalih nacionalnih emitera ne doseže ni do nekih delova u regionu Mitrovice (Srbica, Zvečan, Leposavić, Zubin Potok), regiona Podujeva (Orlane), Kačanika i đeneral Jankovića (Elez Hana), kao ni region Pomoravlja (Pograđe). </w:t>
      </w:r>
    </w:p>
    <w:p w:rsidR="004172BB" w:rsidRPr="005C07A7" w:rsidRDefault="004172BB" w:rsidP="00FC515B">
      <w:pPr>
        <w:pStyle w:val="BodyText"/>
        <w:rPr>
          <w:b w:val="0"/>
        </w:rPr>
      </w:pPr>
      <w:r w:rsidRPr="005C07A7">
        <w:rPr>
          <w:b w:val="0"/>
        </w:rPr>
        <w:t xml:space="preserve">Od 21 TV stanice licencirane od strane NKM, 3 pripada kategoriji sa nacionalnim pokrićem, 11 regionalnim, 6 lokalnim i jedan sa niskam snagom emitovanja. Trenutna kategorizacija se bazira na na mestu predajnika i tehničke parametre. </w:t>
      </w:r>
    </w:p>
    <w:p w:rsidR="004172BB" w:rsidRPr="005C07A7" w:rsidRDefault="004172BB" w:rsidP="00FC515B">
      <w:pPr>
        <w:pStyle w:val="BodyText"/>
        <w:rPr>
          <w:b w:val="0"/>
        </w:rPr>
      </w:pPr>
      <w:r w:rsidRPr="005C07A7">
        <w:rPr>
          <w:b w:val="0"/>
        </w:rPr>
        <w:lastRenderedPageBreak/>
        <w:t xml:space="preserve">U nastavku je prikazano trenutno stanje medija u odnosu na pokriće. Podaci korišćeni za broj stanovnika po opštini su zasnovani na izveštaj Statističkog Zavoda Kosova za 2011. Nove opštine nisu uključene, kao ni podaci o broju stanovnika opština Leposavić, Zvečan i Zubin Potok. </w:t>
      </w:r>
    </w:p>
    <w:p w:rsidR="004172BB" w:rsidRPr="005C07A7" w:rsidRDefault="004172BB" w:rsidP="00FC515B">
      <w:pPr>
        <w:pStyle w:val="BodyText"/>
        <w:rPr>
          <w:b w:val="0"/>
        </w:rPr>
      </w:pPr>
    </w:p>
    <w:p w:rsidR="004172BB" w:rsidRPr="005C07A7" w:rsidRDefault="004172BB" w:rsidP="007D7C34">
      <w:pPr>
        <w:pStyle w:val="BodyText"/>
        <w:numPr>
          <w:ilvl w:val="0"/>
          <w:numId w:val="7"/>
        </w:numPr>
        <w:spacing w:after="0"/>
        <w:ind w:left="357" w:hanging="357"/>
        <w:rPr>
          <w:b w:val="0"/>
        </w:rPr>
      </w:pPr>
      <w:r w:rsidRPr="005C07A7">
        <w:rPr>
          <w:b w:val="0"/>
        </w:rPr>
        <w:t>RTK (javni radiodifuzni servis, nacionalna kategorija) pokriva 23 opštine</w:t>
      </w:r>
      <w:r w:rsidR="00E66F2F" w:rsidRPr="005C07A7">
        <w:rPr>
          <w:rStyle w:val="FootnoteReference"/>
          <w:b w:val="0"/>
        </w:rPr>
        <w:footnoteReference w:id="3"/>
      </w:r>
      <w:r w:rsidRPr="005C07A7">
        <w:rPr>
          <w:b w:val="0"/>
        </w:rPr>
        <w:t xml:space="preserve"> sa 1,503,916 stanovnika;</w:t>
      </w:r>
    </w:p>
    <w:p w:rsidR="004172BB" w:rsidRPr="005C07A7" w:rsidRDefault="004172BB" w:rsidP="007D7C34">
      <w:pPr>
        <w:pStyle w:val="BodyText"/>
        <w:numPr>
          <w:ilvl w:val="0"/>
          <w:numId w:val="7"/>
        </w:numPr>
        <w:spacing w:after="0"/>
        <w:ind w:left="357" w:hanging="357"/>
        <w:rPr>
          <w:b w:val="0"/>
        </w:rPr>
      </w:pPr>
      <w:r w:rsidRPr="005C07A7">
        <w:rPr>
          <w:b w:val="0"/>
        </w:rPr>
        <w:t>TV 21 (nacionalna kategorija) pokriva 22 opštine sa 1,503,196 stanovnika;</w:t>
      </w:r>
    </w:p>
    <w:p w:rsidR="004172BB" w:rsidRPr="005C07A7" w:rsidRDefault="004172BB" w:rsidP="007D7C34">
      <w:pPr>
        <w:pStyle w:val="BodyText"/>
        <w:numPr>
          <w:ilvl w:val="0"/>
          <w:numId w:val="7"/>
        </w:numPr>
        <w:spacing w:after="0"/>
        <w:ind w:left="357" w:hanging="357"/>
        <w:rPr>
          <w:b w:val="0"/>
        </w:rPr>
      </w:pPr>
      <w:r w:rsidRPr="005C07A7">
        <w:rPr>
          <w:b w:val="0"/>
        </w:rPr>
        <w:t>KTV (nacionalna kategorija) pokriva 22 opštine sa 1,053,196 stanovnika;</w:t>
      </w:r>
    </w:p>
    <w:p w:rsidR="004172BB" w:rsidRPr="005C07A7" w:rsidRDefault="004172BB" w:rsidP="007D7C34">
      <w:pPr>
        <w:pStyle w:val="BodyText"/>
        <w:numPr>
          <w:ilvl w:val="0"/>
          <w:numId w:val="7"/>
        </w:numPr>
        <w:spacing w:after="0"/>
        <w:ind w:left="357" w:hanging="357"/>
        <w:rPr>
          <w:b w:val="0"/>
        </w:rPr>
      </w:pPr>
      <w:r w:rsidRPr="005C07A7">
        <w:rPr>
          <w:b w:val="0"/>
        </w:rPr>
        <w:t>TV Besa (regionalna kategorija) pokriva 5 opština sa 426.009 stanovnika;</w:t>
      </w:r>
    </w:p>
    <w:p w:rsidR="004172BB" w:rsidRPr="005C07A7" w:rsidRDefault="004172BB" w:rsidP="007D7C34">
      <w:pPr>
        <w:pStyle w:val="BodyText"/>
        <w:numPr>
          <w:ilvl w:val="0"/>
          <w:numId w:val="7"/>
        </w:numPr>
        <w:spacing w:after="0"/>
        <w:ind w:left="357" w:hanging="357"/>
        <w:rPr>
          <w:b w:val="0"/>
        </w:rPr>
      </w:pPr>
      <w:r w:rsidRPr="005C07A7">
        <w:rPr>
          <w:b w:val="0"/>
        </w:rPr>
        <w:t>TV Dukagjini (lokalna kategorija) pokriva 3 opštine sa 172.602 stanovnika;</w:t>
      </w:r>
    </w:p>
    <w:p w:rsidR="004172BB" w:rsidRPr="005C07A7" w:rsidRDefault="004172BB" w:rsidP="007D7C34">
      <w:pPr>
        <w:pStyle w:val="BodyText"/>
        <w:numPr>
          <w:ilvl w:val="0"/>
          <w:numId w:val="7"/>
        </w:numPr>
        <w:spacing w:after="0"/>
        <w:ind w:left="357" w:hanging="357"/>
        <w:rPr>
          <w:b w:val="0"/>
        </w:rPr>
      </w:pPr>
      <w:r w:rsidRPr="005C07A7">
        <w:rPr>
          <w:b w:val="0"/>
        </w:rPr>
        <w:t>TV Festina (lokalna kategorija) pokriva 2 opštine sa 135.978 stanovnika;</w:t>
      </w:r>
    </w:p>
    <w:p w:rsidR="004172BB" w:rsidRPr="005C07A7" w:rsidRDefault="004172BB" w:rsidP="007D7C34">
      <w:pPr>
        <w:pStyle w:val="BodyText"/>
        <w:numPr>
          <w:ilvl w:val="0"/>
          <w:numId w:val="7"/>
        </w:numPr>
        <w:spacing w:after="0"/>
        <w:ind w:left="357" w:hanging="357"/>
        <w:rPr>
          <w:b w:val="0"/>
        </w:rPr>
      </w:pPr>
      <w:r w:rsidRPr="005C07A7">
        <w:rPr>
          <w:b w:val="0"/>
        </w:rPr>
        <w:t>TV Iliria (lokalna kategorija) pokriva 1 opštinu sa 46.959 stanovnika;</w:t>
      </w:r>
    </w:p>
    <w:p w:rsidR="004172BB" w:rsidRPr="005C07A7" w:rsidRDefault="004172BB" w:rsidP="007D7C34">
      <w:pPr>
        <w:pStyle w:val="BodyText"/>
        <w:numPr>
          <w:ilvl w:val="0"/>
          <w:numId w:val="7"/>
        </w:numPr>
        <w:spacing w:after="0"/>
        <w:ind w:left="357" w:hanging="357"/>
        <w:rPr>
          <w:b w:val="0"/>
        </w:rPr>
      </w:pPr>
      <w:r w:rsidRPr="005C07A7">
        <w:rPr>
          <w:b w:val="0"/>
        </w:rPr>
        <w:t>TV Mir (regionalna kategorija) pokriva 4 opštine sa 82.607 stanovnika;</w:t>
      </w:r>
    </w:p>
    <w:p w:rsidR="004172BB" w:rsidRPr="005C07A7" w:rsidRDefault="004172BB" w:rsidP="007D7C34">
      <w:pPr>
        <w:pStyle w:val="BodyText"/>
        <w:numPr>
          <w:ilvl w:val="0"/>
          <w:numId w:val="7"/>
        </w:numPr>
        <w:spacing w:after="0"/>
        <w:ind w:left="357" w:hanging="357"/>
        <w:rPr>
          <w:b w:val="0"/>
        </w:rPr>
      </w:pPr>
      <w:r w:rsidRPr="005C07A7">
        <w:rPr>
          <w:b w:val="0"/>
        </w:rPr>
        <w:t>TV Mitrovica (regionalna kategorija) pokriva 7 opština sa 554.696 stanovnika;</w:t>
      </w:r>
    </w:p>
    <w:p w:rsidR="004172BB" w:rsidRPr="005C07A7" w:rsidRDefault="004172BB" w:rsidP="007D7C34">
      <w:pPr>
        <w:pStyle w:val="BodyText"/>
        <w:numPr>
          <w:ilvl w:val="0"/>
          <w:numId w:val="7"/>
        </w:numPr>
        <w:spacing w:after="0"/>
        <w:ind w:left="357" w:hanging="357"/>
        <w:rPr>
          <w:b w:val="0"/>
        </w:rPr>
      </w:pPr>
      <w:r w:rsidRPr="005C07A7">
        <w:rPr>
          <w:b w:val="0"/>
        </w:rPr>
        <w:t>TV Puls (regionalna kategorija) pokriva 2 opštine sa 136.974 stanovnika;</w:t>
      </w:r>
    </w:p>
    <w:p w:rsidR="004172BB" w:rsidRPr="005C07A7" w:rsidRDefault="004172BB" w:rsidP="007D7C34">
      <w:pPr>
        <w:pStyle w:val="BodyText"/>
        <w:numPr>
          <w:ilvl w:val="0"/>
          <w:numId w:val="7"/>
        </w:numPr>
        <w:spacing w:after="0"/>
        <w:ind w:left="357" w:hanging="357"/>
        <w:rPr>
          <w:b w:val="0"/>
        </w:rPr>
      </w:pPr>
      <w:r w:rsidRPr="005C07A7">
        <w:rPr>
          <w:b w:val="0"/>
        </w:rPr>
        <w:t>TV Balkan (regionalna kategorija) pokriva 3 opštine sa 292.867 stanovnika;</w:t>
      </w:r>
    </w:p>
    <w:p w:rsidR="004172BB" w:rsidRPr="005C07A7" w:rsidRDefault="004172BB" w:rsidP="007D7C34">
      <w:pPr>
        <w:pStyle w:val="BodyText"/>
        <w:numPr>
          <w:ilvl w:val="0"/>
          <w:numId w:val="7"/>
        </w:numPr>
        <w:spacing w:after="0"/>
        <w:ind w:left="357" w:hanging="357"/>
        <w:rPr>
          <w:b w:val="0"/>
        </w:rPr>
      </w:pPr>
      <w:r w:rsidRPr="005C07A7">
        <w:rPr>
          <w:b w:val="0"/>
        </w:rPr>
        <w:t>TV Tema (lokalna kategorija) pokriva 6 opština sa 296.677 stanovnika;</w:t>
      </w:r>
    </w:p>
    <w:p w:rsidR="004172BB" w:rsidRPr="005C07A7" w:rsidRDefault="004172BB" w:rsidP="007D7C34">
      <w:pPr>
        <w:pStyle w:val="BodyText"/>
        <w:numPr>
          <w:ilvl w:val="0"/>
          <w:numId w:val="7"/>
        </w:numPr>
        <w:spacing w:after="0"/>
        <w:ind w:left="357" w:hanging="357"/>
        <w:rPr>
          <w:b w:val="0"/>
        </w:rPr>
      </w:pPr>
      <w:r w:rsidRPr="005C07A7">
        <w:rPr>
          <w:b w:val="0"/>
        </w:rPr>
        <w:t>TV Zoom (kategorija slabog signala) pokriva 1 opštinu sa 90.015 stanovnika;</w:t>
      </w:r>
    </w:p>
    <w:p w:rsidR="004172BB" w:rsidRPr="005C07A7" w:rsidRDefault="004172BB" w:rsidP="007D7C34">
      <w:pPr>
        <w:pStyle w:val="BodyText"/>
        <w:numPr>
          <w:ilvl w:val="0"/>
          <w:numId w:val="7"/>
        </w:numPr>
        <w:spacing w:after="0"/>
        <w:ind w:left="357" w:hanging="357"/>
        <w:rPr>
          <w:b w:val="0"/>
        </w:rPr>
      </w:pPr>
      <w:r w:rsidRPr="005C07A7">
        <w:rPr>
          <w:b w:val="0"/>
        </w:rPr>
        <w:t>TV Herc (regionalna kategorija) pokriva 10 opština sa 375.916 stanovnika;</w:t>
      </w:r>
    </w:p>
    <w:p w:rsidR="004172BB" w:rsidRPr="005C07A7" w:rsidRDefault="004172BB" w:rsidP="007D7C34">
      <w:pPr>
        <w:pStyle w:val="BodyText"/>
        <w:numPr>
          <w:ilvl w:val="0"/>
          <w:numId w:val="7"/>
        </w:numPr>
        <w:spacing w:after="0"/>
        <w:ind w:left="357" w:hanging="357"/>
        <w:rPr>
          <w:b w:val="0"/>
        </w:rPr>
      </w:pPr>
      <w:r w:rsidRPr="005C07A7">
        <w:rPr>
          <w:b w:val="0"/>
        </w:rPr>
        <w:t>TV Liria (lokalna kategorija) pokriva 2 opštine sa 135.978 stanovnika;</w:t>
      </w:r>
    </w:p>
    <w:p w:rsidR="004172BB" w:rsidRPr="005C07A7" w:rsidRDefault="004172BB" w:rsidP="007D7C34">
      <w:pPr>
        <w:pStyle w:val="BodyText"/>
        <w:numPr>
          <w:ilvl w:val="0"/>
          <w:numId w:val="7"/>
        </w:numPr>
        <w:spacing w:after="0"/>
        <w:ind w:left="357" w:hanging="357"/>
        <w:rPr>
          <w:b w:val="0"/>
        </w:rPr>
      </w:pPr>
      <w:r w:rsidRPr="005C07A7">
        <w:rPr>
          <w:b w:val="0"/>
        </w:rPr>
        <w:t>TV Men (regionalna kategorija) pokriva 3 opštine sa 172.574 stanovnika;</w:t>
      </w:r>
    </w:p>
    <w:p w:rsidR="004172BB" w:rsidRPr="005C07A7" w:rsidRDefault="004172BB" w:rsidP="007D7C34">
      <w:pPr>
        <w:pStyle w:val="BodyText"/>
        <w:numPr>
          <w:ilvl w:val="0"/>
          <w:numId w:val="7"/>
        </w:numPr>
        <w:spacing w:after="0"/>
        <w:ind w:left="357" w:hanging="357"/>
        <w:rPr>
          <w:b w:val="0"/>
        </w:rPr>
      </w:pPr>
      <w:r w:rsidRPr="005C07A7">
        <w:rPr>
          <w:b w:val="0"/>
        </w:rPr>
        <w:t>TV Most (lokalna kategorija) pokriva 3 opštine sa 141.482 stanovnika;</w:t>
      </w:r>
    </w:p>
    <w:p w:rsidR="004172BB" w:rsidRPr="005C07A7" w:rsidRDefault="004172BB" w:rsidP="007D7C34">
      <w:pPr>
        <w:pStyle w:val="BodyText"/>
        <w:numPr>
          <w:ilvl w:val="0"/>
          <w:numId w:val="7"/>
        </w:numPr>
        <w:spacing w:after="0"/>
        <w:ind w:left="357" w:hanging="357"/>
        <w:rPr>
          <w:b w:val="0"/>
        </w:rPr>
      </w:pPr>
      <w:r w:rsidRPr="005C07A7">
        <w:rPr>
          <w:b w:val="0"/>
        </w:rPr>
        <w:t>Opinion TV (regionalna kategorija) pokriva 5 opština sa 426.009 stanovnika;</w:t>
      </w:r>
    </w:p>
    <w:p w:rsidR="004172BB" w:rsidRPr="005C07A7" w:rsidRDefault="004172BB" w:rsidP="007D7C34">
      <w:pPr>
        <w:pStyle w:val="BodyText"/>
        <w:numPr>
          <w:ilvl w:val="0"/>
          <w:numId w:val="7"/>
        </w:numPr>
        <w:spacing w:after="0"/>
        <w:ind w:left="357" w:hanging="357"/>
        <w:rPr>
          <w:b w:val="0"/>
        </w:rPr>
      </w:pPr>
      <w:r w:rsidRPr="005C07A7">
        <w:rPr>
          <w:b w:val="0"/>
        </w:rPr>
        <w:t>TV Prizren (regionalna kategorija) pokriva 5 opština sa 426.009 stanovnika;</w:t>
      </w:r>
    </w:p>
    <w:p w:rsidR="004172BB" w:rsidRPr="005C07A7" w:rsidRDefault="004172BB" w:rsidP="007D7C34">
      <w:pPr>
        <w:pStyle w:val="BodyText"/>
        <w:numPr>
          <w:ilvl w:val="0"/>
          <w:numId w:val="7"/>
        </w:numPr>
        <w:spacing w:after="0"/>
        <w:ind w:left="357" w:hanging="357"/>
        <w:rPr>
          <w:b w:val="0"/>
        </w:rPr>
      </w:pPr>
      <w:r w:rsidRPr="005C07A7">
        <w:rPr>
          <w:b w:val="0"/>
        </w:rPr>
        <w:t>TV Syri Vision (regionalna kategorija) pokriva 6 opština sa 360.797 stanovnika;</w:t>
      </w:r>
    </w:p>
    <w:p w:rsidR="004172BB" w:rsidRPr="005C07A7" w:rsidRDefault="004172BB" w:rsidP="007D7C34">
      <w:pPr>
        <w:pStyle w:val="BodyText"/>
        <w:numPr>
          <w:ilvl w:val="0"/>
          <w:numId w:val="7"/>
        </w:numPr>
        <w:spacing w:after="0"/>
        <w:ind w:left="357" w:hanging="357"/>
        <w:rPr>
          <w:b w:val="0"/>
        </w:rPr>
      </w:pPr>
      <w:r w:rsidRPr="005C07A7">
        <w:rPr>
          <w:b w:val="0"/>
        </w:rPr>
        <w:t>Vali TV (regionalna kategorija) pokriva 2 opštine sa 136.974 stanovnika;</w:t>
      </w:r>
    </w:p>
    <w:p w:rsidR="004172BB" w:rsidRPr="005C07A7" w:rsidRDefault="004172BB" w:rsidP="00FC515B">
      <w:pPr>
        <w:pStyle w:val="BodyText"/>
        <w:rPr>
          <w:b w:val="0"/>
        </w:rPr>
      </w:pPr>
    </w:p>
    <w:p w:rsidR="004172BB" w:rsidRPr="005C07A7" w:rsidRDefault="004172BB" w:rsidP="00FC515B">
      <w:pPr>
        <w:pStyle w:val="BodyText"/>
        <w:rPr>
          <w:b w:val="0"/>
        </w:rPr>
      </w:pPr>
      <w:r w:rsidRPr="005C07A7">
        <w:rPr>
          <w:b w:val="0"/>
        </w:rPr>
        <w:t xml:space="preserve">Za kosovske gradjane televizija i dalje ostaje najvažniji izvor informacija, tačnije 85% stanovnika. Kosovo je, još iz ranijeg perioda, odvojeno na 5 radiodifuznih regiona (Priština, Peć, Prizren, Mitrovica i Gnjilane), ali medijskim tržištem pretežno dominiraju televizijske stanice sa sedištem u Prištini, koje emituju program širom čitave teritorije. </w:t>
      </w:r>
    </w:p>
    <w:p w:rsidR="004172BB" w:rsidRPr="005C07A7" w:rsidRDefault="004172BB" w:rsidP="00FC515B">
      <w:pPr>
        <w:pStyle w:val="BodyText"/>
        <w:rPr>
          <w:b w:val="0"/>
        </w:rPr>
      </w:pPr>
      <w:r w:rsidRPr="005C07A7">
        <w:rPr>
          <w:b w:val="0"/>
        </w:rPr>
        <w:t xml:space="preserve">Sve televiziske stanice licencirane na Kosovo sluze etnickim entitetima u svojim  jezicima: 14 emituju na albanskom jeziku, kosovska Telivizija RTK emituje oko 15% svojeg programa na manjinskim jezicima, pet drguih televizija emituje na srpskom i jedna na turskom jeziku. </w:t>
      </w:r>
    </w:p>
    <w:p w:rsidR="004172BB" w:rsidRPr="00451DD3" w:rsidRDefault="004172BB" w:rsidP="00E231D2">
      <w:pPr>
        <w:pStyle w:val="TITULLI"/>
        <w:outlineLvl w:val="2"/>
        <w:rPr>
          <w:lang w:val="sr-Latn-CS"/>
        </w:rPr>
      </w:pPr>
      <w:bookmarkStart w:id="22" w:name="_Toc335055414"/>
      <w:bookmarkStart w:id="23" w:name="_Toc335056789"/>
      <w:bookmarkStart w:id="24" w:name="_Toc344367571"/>
      <w:bookmarkStart w:id="25" w:name="_Toc344371217"/>
      <w:r w:rsidRPr="00451DD3">
        <w:rPr>
          <w:lang w:val="sr-Latn-CS"/>
        </w:rPr>
        <w:t>Radio kanali</w:t>
      </w:r>
      <w:bookmarkEnd w:id="22"/>
      <w:bookmarkEnd w:id="23"/>
      <w:bookmarkEnd w:id="24"/>
      <w:bookmarkEnd w:id="25"/>
      <w:r w:rsidRPr="00451DD3">
        <w:rPr>
          <w:lang w:val="sr-Latn-CS"/>
        </w:rPr>
        <w:t xml:space="preserve"> </w:t>
      </w:r>
    </w:p>
    <w:p w:rsidR="004172BB" w:rsidRPr="005C07A7" w:rsidRDefault="004172BB" w:rsidP="00FC515B">
      <w:pPr>
        <w:pStyle w:val="BodyText"/>
        <w:rPr>
          <w:b w:val="0"/>
        </w:rPr>
      </w:pPr>
      <w:r w:rsidRPr="005C07A7">
        <w:rPr>
          <w:b w:val="0"/>
        </w:rPr>
        <w:t xml:space="preserve">Postoje četiri radio stranice sa nacionalnim pokrivanjem koji se na tehnickom aspektu odrzavaju od KMZE-a , dve java radia (Radio Kosovo i Radio Blue Sky), i dva privatna (Radio 21 i Radio i Dukađini) i 80 lokalnih radio stanica. Sva radia stanica licenciranih na Kosovo sluze na svom jeziku svakoj etnickoj zajednicoi: 2 nacionalna radia (RTK) emmituje </w:t>
      </w:r>
      <w:r w:rsidRPr="005C07A7">
        <w:rPr>
          <w:b w:val="0"/>
        </w:rPr>
        <w:lastRenderedPageBreak/>
        <w:t xml:space="preserve">oko 15% cvog programa ja jezicima manjina, 45 radio stanica emituje na albanskom jeziku 26 na srpsku, 3 na bosnjackom, 2 na turskom, 1 na romskom, goranskom 2 i na multietnickom 3 radia. </w:t>
      </w:r>
    </w:p>
    <w:p w:rsidR="004172BB" w:rsidRPr="005C07A7" w:rsidRDefault="004172BB" w:rsidP="00FC515B">
      <w:pPr>
        <w:pStyle w:val="BodyText"/>
        <w:rPr>
          <w:b w:val="0"/>
        </w:rPr>
      </w:pPr>
    </w:p>
    <w:p w:rsidR="004172BB" w:rsidRPr="00451DD3" w:rsidRDefault="004172BB" w:rsidP="00E231D2">
      <w:pPr>
        <w:pStyle w:val="TITULLI"/>
        <w:outlineLvl w:val="2"/>
        <w:rPr>
          <w:lang w:val="sr-Latn-CS"/>
        </w:rPr>
      </w:pPr>
      <w:bookmarkStart w:id="26" w:name="_Toc335055415"/>
      <w:bookmarkStart w:id="27" w:name="_Toc335056790"/>
      <w:bookmarkStart w:id="28" w:name="_Toc344367572"/>
      <w:bookmarkStart w:id="29" w:name="_Toc344371218"/>
      <w:r w:rsidRPr="00451DD3">
        <w:rPr>
          <w:lang w:val="sr-Latn-CS"/>
        </w:rPr>
        <w:t>Emitovanje na kablovskoj mrezi</w:t>
      </w:r>
      <w:bookmarkEnd w:id="26"/>
      <w:bookmarkEnd w:id="27"/>
      <w:bookmarkEnd w:id="28"/>
      <w:bookmarkEnd w:id="29"/>
      <w:r w:rsidRPr="00451DD3">
        <w:rPr>
          <w:lang w:val="sr-Latn-CS"/>
        </w:rPr>
        <w:t xml:space="preserve">  </w:t>
      </w:r>
    </w:p>
    <w:p w:rsidR="004172BB" w:rsidRPr="005C07A7" w:rsidRDefault="004172BB" w:rsidP="00FC515B">
      <w:pPr>
        <w:pStyle w:val="BodyText"/>
        <w:rPr>
          <w:b w:val="0"/>
        </w:rPr>
      </w:pPr>
      <w:r w:rsidRPr="005C07A7">
        <w:rPr>
          <w:b w:val="0"/>
        </w:rPr>
        <w:t xml:space="preserve">U poslednje godine Kablovska televizija se veoma brzo proširila. štaviše, ona je povećala raznovrsnost programa i kanala na Kosovu, pruzajući kosovskoj publici programe iz regiona, Evrope i SAD-a. </w:t>
      </w:r>
    </w:p>
    <w:p w:rsidR="004172BB" w:rsidRPr="005C07A7" w:rsidRDefault="004172BB" w:rsidP="00FC515B">
      <w:pPr>
        <w:pStyle w:val="BodyText"/>
        <w:rPr>
          <w:b w:val="0"/>
        </w:rPr>
      </w:pPr>
      <w:r w:rsidRPr="005C07A7">
        <w:rPr>
          <w:b w:val="0"/>
        </w:rPr>
        <w:t xml:space="preserve">Kablovski operatori su licencirani u skladu sa uredbom Saveta NKM usvojenom 2007. godine; oni moraju podneti zahtev za izdavanje licence ako žele da pružaju kablovske usluge na Kosovu, a dužni su da besplatno uključe kanal RTK u svoju ponudu (dok je RTK zato dužna da kablovskim operatorima obezbedi isti program koji emituje preko zemaljskog signala). Kablovski operatori moraju poštovati pravila obavezni prenos (mus-carry) koja važe za sve lokalne/regionalne TV stanice u onim regionima koje pokrivaju svojom licencom. Kablovski operatori su zaduženi tehničkim održavanjem svoje delatnosti i moraju voditi računa o tome da ne smetaju međusobnim pretplatnicima. </w:t>
      </w:r>
    </w:p>
    <w:p w:rsidR="004172BB" w:rsidRPr="005C07A7" w:rsidRDefault="004172BB" w:rsidP="00FC515B">
      <w:pPr>
        <w:pStyle w:val="BodyText"/>
        <w:rPr>
          <w:b w:val="0"/>
        </w:rPr>
      </w:pPr>
      <w:r w:rsidRPr="005C07A7">
        <w:rPr>
          <w:b w:val="0"/>
        </w:rPr>
        <w:t xml:space="preserve">Na Kosovu deluje 11 licenciranih kablovskih operatora: Ipko Telecommunications i Kujtesa Net su kablovski operatori sa nacionalnim pokrićem, a 9 ostalih sa lokalnim i to: Eagle (Prizren), Elektra (đeneral Janković), TV Eho (Rečane), Progres (štrpce), Eurina (Srbica), TV Net (Ljubinje _ Prizren), Link Produkcija (Gračanica), Dream (Dragaš) i Kumanova (Suva Reka). </w:t>
      </w:r>
    </w:p>
    <w:p w:rsidR="004172BB" w:rsidRPr="005C07A7" w:rsidRDefault="004172BB" w:rsidP="00FC515B">
      <w:pPr>
        <w:pStyle w:val="BodyText"/>
        <w:rPr>
          <w:b w:val="0"/>
        </w:rPr>
      </w:pPr>
      <w:r w:rsidRPr="005C07A7">
        <w:rPr>
          <w:b w:val="0"/>
        </w:rPr>
        <w:t>U kablovske mreže je inkorporisano i 37 provajdera programskog sadržaja (25 istih i dalje aktivno) koji emituju njihov TV program. U nedostatku frekvencija za TV dozvole, Savet NKM je 2007. preko Uredbe o reemitovanju radio i TV programa preko kabla, predstavio provajdere programskog sadržaja koji su dobili pojedinačne dozvole. Vecina ovih televizija emitiju samo muzicki program, i od 37 licenciranih samo 25 su aktivni. Razlog zasto je njih 12 prestali sa radom je ekonomske prirode. Ovo obezbedjuje osnovu za preispit politiku za izdavanje novih dozvola za ovu kategoriju. Provajderi Programskih Usluga ne uklucuju u pravilu obavezni prenos (must-carry) prvilo i oni sami treba da obezbede  da imaju kanal na kablovskom operateru pre dobijanje dozvole od NKM-a.</w:t>
      </w:r>
    </w:p>
    <w:p w:rsidR="0061695F" w:rsidRPr="005C07A7" w:rsidRDefault="0061695F" w:rsidP="00FC515B">
      <w:pPr>
        <w:pStyle w:val="BodyText"/>
        <w:rPr>
          <w:b w:val="0"/>
        </w:rPr>
      </w:pPr>
    </w:p>
    <w:p w:rsidR="004172BB" w:rsidRPr="00276ADF" w:rsidRDefault="004172BB" w:rsidP="00E231D2">
      <w:pPr>
        <w:pStyle w:val="TITULLI"/>
        <w:outlineLvl w:val="2"/>
        <w:rPr>
          <w:lang w:val="it-IT"/>
        </w:rPr>
      </w:pPr>
      <w:bookmarkStart w:id="30" w:name="_Toc335055416"/>
      <w:bookmarkStart w:id="31" w:name="_Toc335056791"/>
      <w:bookmarkStart w:id="32" w:name="_Toc344367573"/>
      <w:bookmarkStart w:id="33" w:name="_Toc344371219"/>
      <w:r w:rsidRPr="00276ADF">
        <w:rPr>
          <w:lang w:val="it-IT"/>
        </w:rPr>
        <w:t xml:space="preserve">Emitovanje na IPTV i satelitskoj </w:t>
      </w:r>
      <w:bookmarkEnd w:id="30"/>
      <w:bookmarkEnd w:id="31"/>
      <w:r w:rsidRPr="00276ADF">
        <w:rPr>
          <w:lang w:val="it-IT"/>
        </w:rPr>
        <w:t>platformi</w:t>
      </w:r>
      <w:bookmarkEnd w:id="32"/>
      <w:bookmarkEnd w:id="33"/>
    </w:p>
    <w:p w:rsidR="004172BB" w:rsidRPr="005C07A7" w:rsidRDefault="004172BB" w:rsidP="00FC515B">
      <w:pPr>
        <w:pStyle w:val="BodyText"/>
        <w:rPr>
          <w:b w:val="0"/>
        </w:rPr>
      </w:pPr>
      <w:r w:rsidRPr="005C07A7">
        <w:rPr>
          <w:b w:val="0"/>
        </w:rPr>
        <w:t xml:space="preserve">Audiovizuelno medijsko tržište takođe uključuje  i jednog IPTV operatera, Pošta i telekomunikacije Kosova, koji je priključio 3000 resivera (Set Top Boxes), ali nije licenciran od NKM-a za sadržaj, u nedostatku podzakonskih akta NKM-a. Nijedan radiodifuzni servis na Kosovu ne emituje svoj program samo preko satelita. Reemitovanje audio vizualnih saderzaja preko druge mreze osim kabla ( IPTV i Satelit) treba da se regulise sa jednim podzakonskim aktom NKM-a.  </w:t>
      </w:r>
    </w:p>
    <w:p w:rsidR="004172BB" w:rsidRPr="005C07A7" w:rsidRDefault="004172BB" w:rsidP="00FC515B">
      <w:pPr>
        <w:pStyle w:val="BodyText"/>
        <w:rPr>
          <w:b w:val="0"/>
        </w:rPr>
      </w:pPr>
    </w:p>
    <w:p w:rsidR="004172BB" w:rsidRPr="00451DD3" w:rsidRDefault="004172BB" w:rsidP="00E231D2">
      <w:pPr>
        <w:pStyle w:val="TITULLI"/>
        <w:outlineLvl w:val="2"/>
        <w:rPr>
          <w:lang w:val="sr-Latn-CS"/>
        </w:rPr>
      </w:pPr>
      <w:bookmarkStart w:id="34" w:name="_Toc335055417"/>
      <w:bookmarkStart w:id="35" w:name="_Toc335056792"/>
      <w:bookmarkStart w:id="36" w:name="_Toc344367574"/>
      <w:bookmarkStart w:id="37" w:name="_Toc344371220"/>
      <w:r w:rsidRPr="00451DD3">
        <w:rPr>
          <w:lang w:val="sr-Latn-CS"/>
        </w:rPr>
        <w:t>Medijsko tržište</w:t>
      </w:r>
      <w:bookmarkEnd w:id="34"/>
      <w:bookmarkEnd w:id="35"/>
      <w:bookmarkEnd w:id="36"/>
      <w:bookmarkEnd w:id="37"/>
    </w:p>
    <w:p w:rsidR="004172BB" w:rsidRPr="005C07A7" w:rsidRDefault="004172BB" w:rsidP="00FC515B">
      <w:pPr>
        <w:pStyle w:val="BodyText"/>
        <w:rPr>
          <w:b w:val="0"/>
        </w:rPr>
      </w:pPr>
      <w:r w:rsidRPr="005C07A7">
        <w:rPr>
          <w:b w:val="0"/>
        </w:rPr>
        <w:lastRenderedPageBreak/>
        <w:t xml:space="preserve">Na Kosovu bilo je nedostatak podataka o proceni i analizu na godisnjem osnovu za kapacitet reklamiranja/medijskog tržišta/ za sve medije. Zbog nedostatka budjeta NKM nije moga ustvariti sistem koji ce omoguciti ovu procenu na godisnjoj bazi. </w:t>
      </w:r>
    </w:p>
    <w:p w:rsidR="004172BB" w:rsidRPr="005C07A7" w:rsidRDefault="004172BB" w:rsidP="00FC515B">
      <w:pPr>
        <w:pStyle w:val="BodyText"/>
        <w:rPr>
          <w:b w:val="0"/>
        </w:rPr>
      </w:pPr>
      <w:r w:rsidRPr="005C07A7">
        <w:rPr>
          <w:b w:val="0"/>
        </w:rPr>
        <w:t xml:space="preserve">Međutim, u 2011 NKM je angazovala kompaniju za istrazivanje i sprovodjenja ankete za trziste reklame. Procena je sprovedena u ovim gradovima: Prištini, Prizrenu, Mitrovici, Peći, Štrpcu, Gnjilanu, Zubinom Potoku/Zvečanu i Leposaviću.  </w:t>
      </w:r>
    </w:p>
    <w:p w:rsidR="004172BB" w:rsidRPr="005C07A7" w:rsidRDefault="004172BB" w:rsidP="00FC515B">
      <w:pPr>
        <w:pStyle w:val="BodyText"/>
        <w:rPr>
          <w:b w:val="0"/>
        </w:rPr>
      </w:pPr>
      <w:r w:rsidRPr="005C07A7">
        <w:rPr>
          <w:b w:val="0"/>
        </w:rPr>
        <w:t xml:space="preserve">Ispitana je 361 kompanija na osnovu čega rezultati daju sumu od 10,068,230.00 euro potrosenih od ovih kompanija tokom 2011. </w:t>
      </w:r>
    </w:p>
    <w:p w:rsidR="004172BB" w:rsidRPr="005C07A7" w:rsidRDefault="004172BB" w:rsidP="00FC515B">
      <w:pPr>
        <w:pStyle w:val="BodyText"/>
        <w:rPr>
          <w:b w:val="0"/>
        </w:rPr>
      </w:pPr>
      <w:r w:rsidRPr="005C07A7">
        <w:rPr>
          <w:b w:val="0"/>
        </w:rPr>
        <w:t>Jedna priblizna suma je procenjena i od uradjenih kalkulacija od NKM-a koje su bazirane na godisnjim financijskim izvestajima pruzanim od 76 emiterima. 2 (od svega105 licenciranim emitera) NKM-a za 2011 godinu.</w:t>
      </w:r>
    </w:p>
    <w:p w:rsidR="004172BB" w:rsidRPr="008D2EB0" w:rsidRDefault="004172BB" w:rsidP="00FC515B">
      <w:pPr>
        <w:pStyle w:val="BodyText"/>
        <w:rPr>
          <w:rStyle w:val="hps"/>
          <w:b w:val="0"/>
        </w:rPr>
      </w:pPr>
    </w:p>
    <w:tbl>
      <w:tblPr>
        <w:tblW w:w="933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4680"/>
        <w:gridCol w:w="2903"/>
        <w:gridCol w:w="1753"/>
      </w:tblGrid>
      <w:tr w:rsidR="004172BB" w:rsidRPr="008D2EB0">
        <w:trPr>
          <w:trHeight w:val="568"/>
        </w:trPr>
        <w:tc>
          <w:tcPr>
            <w:tcW w:w="4680"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 xml:space="preserve">Emiter  </w:t>
            </w:r>
          </w:p>
        </w:tc>
        <w:tc>
          <w:tcPr>
            <w:tcW w:w="290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 xml:space="preserve">Budjet od reklame, 2011 </w:t>
            </w:r>
          </w:p>
        </w:tc>
        <w:tc>
          <w:tcPr>
            <w:tcW w:w="175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Budjet Kosova, 2011</w:t>
            </w:r>
          </w:p>
        </w:tc>
      </w:tr>
      <w:tr w:rsidR="004172BB" w:rsidRPr="008D2EB0">
        <w:trPr>
          <w:trHeight w:val="139"/>
        </w:trPr>
        <w:tc>
          <w:tcPr>
            <w:tcW w:w="4680"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RTK</w:t>
            </w:r>
          </w:p>
        </w:tc>
        <w:tc>
          <w:tcPr>
            <w:tcW w:w="290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1,686,000.00 €</w:t>
            </w:r>
          </w:p>
        </w:tc>
        <w:tc>
          <w:tcPr>
            <w:tcW w:w="175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7,900,000.00 €</w:t>
            </w:r>
          </w:p>
        </w:tc>
      </w:tr>
      <w:tr w:rsidR="004172BB" w:rsidRPr="008D2EB0">
        <w:trPr>
          <w:trHeight w:val="139"/>
        </w:trPr>
        <w:tc>
          <w:tcPr>
            <w:tcW w:w="4680"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Lokalne i regionalne radio i TV stanice</w:t>
            </w:r>
          </w:p>
        </w:tc>
        <w:tc>
          <w:tcPr>
            <w:tcW w:w="290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3,247,671.95 €</w:t>
            </w:r>
          </w:p>
        </w:tc>
        <w:tc>
          <w:tcPr>
            <w:tcW w:w="175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 </w:t>
            </w:r>
          </w:p>
        </w:tc>
      </w:tr>
      <w:tr w:rsidR="004172BB" w:rsidRPr="008D2EB0">
        <w:trPr>
          <w:trHeight w:val="416"/>
        </w:trPr>
        <w:tc>
          <w:tcPr>
            <w:tcW w:w="4680"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 xml:space="preserve">Nacionalne komercialne radije (R21) I Radio Dukagjini i nacionalne komercialne TV stanice (TV 21 I KTV) </w:t>
            </w:r>
          </w:p>
        </w:tc>
        <w:tc>
          <w:tcPr>
            <w:tcW w:w="290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5,182,247.00 €</w:t>
            </w:r>
          </w:p>
        </w:tc>
        <w:tc>
          <w:tcPr>
            <w:tcW w:w="175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 </w:t>
            </w:r>
          </w:p>
        </w:tc>
      </w:tr>
      <w:tr w:rsidR="004172BB" w:rsidRPr="008D2EB0">
        <w:trPr>
          <w:trHeight w:val="139"/>
        </w:trPr>
        <w:tc>
          <w:tcPr>
            <w:tcW w:w="4680"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 xml:space="preserve">Total </w:t>
            </w:r>
          </w:p>
        </w:tc>
        <w:tc>
          <w:tcPr>
            <w:tcW w:w="290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10,115,918.95 €</w:t>
            </w:r>
          </w:p>
        </w:tc>
        <w:tc>
          <w:tcPr>
            <w:tcW w:w="1753" w:type="dxa"/>
            <w:tcBorders>
              <w:top w:val="double" w:sz="4" w:space="0" w:color="auto"/>
              <w:left w:val="double" w:sz="4" w:space="0" w:color="auto"/>
              <w:bottom w:val="double" w:sz="4" w:space="0" w:color="auto"/>
              <w:right w:val="double" w:sz="4" w:space="0" w:color="auto"/>
            </w:tcBorders>
            <w:vAlign w:val="center"/>
          </w:tcPr>
          <w:p w:rsidR="004172BB" w:rsidRPr="008D2EB0" w:rsidRDefault="004172BB" w:rsidP="00FC515B">
            <w:r w:rsidRPr="008D2EB0">
              <w:t> </w:t>
            </w:r>
          </w:p>
        </w:tc>
      </w:tr>
    </w:tbl>
    <w:p w:rsidR="004172BB" w:rsidRPr="008D2EB0" w:rsidRDefault="004172BB" w:rsidP="00FC515B">
      <w:r w:rsidRPr="008D2EB0">
        <w:t>Tabela 1. 2011 budjet emitera</w:t>
      </w:r>
    </w:p>
    <w:p w:rsidR="004172BB" w:rsidRPr="008D2EB0" w:rsidRDefault="004172BB" w:rsidP="00FC515B"/>
    <w:p w:rsidR="0010448A" w:rsidRPr="008D2EB0" w:rsidRDefault="0010448A" w:rsidP="00FC515B"/>
    <w:p w:rsidR="004172BB" w:rsidRPr="008D2EB0" w:rsidRDefault="004172BB" w:rsidP="00E231D2">
      <w:pPr>
        <w:pStyle w:val="TITULLI"/>
        <w:outlineLvl w:val="2"/>
      </w:pPr>
      <w:bookmarkStart w:id="38" w:name="_Toc334683271"/>
      <w:bookmarkStart w:id="39" w:name="_Toc335055418"/>
      <w:bookmarkStart w:id="40" w:name="_Toc335056793"/>
      <w:bookmarkStart w:id="41" w:name="_Toc344367575"/>
      <w:bookmarkStart w:id="42" w:name="_Toc344371221"/>
      <w:r w:rsidRPr="008D2EB0">
        <w:t>Rasprostranjenost medija na Kosovu</w:t>
      </w:r>
      <w:bookmarkEnd w:id="38"/>
      <w:bookmarkEnd w:id="39"/>
      <w:bookmarkEnd w:id="40"/>
      <w:bookmarkEnd w:id="41"/>
      <w:bookmarkEnd w:id="42"/>
    </w:p>
    <w:p w:rsidR="004172BB" w:rsidRPr="008D2EB0" w:rsidRDefault="004172BB" w:rsidP="00FC515B">
      <w:r w:rsidRPr="008D2EB0">
        <w:t xml:space="preserve">NKM je krajem 2011. godine sprovela ispitivanje takodje za procenu gledanosti i rasprostranjenosti medija u Republici Kosovo. Ispitivanje je sprovedeno u ovim gradovima: Prištini, Mitrovici, Peći, Gnjilanu, Prizrenu i Zubin Potoku/štrpcu/Zvečanu/Leposaviću. </w:t>
      </w:r>
    </w:p>
    <w:p w:rsidR="004172BB" w:rsidRPr="008D2EB0" w:rsidRDefault="004172BB" w:rsidP="00FC515B"/>
    <w:p w:rsidR="004172BB" w:rsidRPr="008D2EB0" w:rsidRDefault="004172BB" w:rsidP="00FC515B">
      <w:r w:rsidRPr="008D2EB0">
        <w:t xml:space="preserve">Ispitivanje je uključivalo 3441 ispitanika. Prema rezultatima podataka dobijenih na terenu, može se zaključiti da se televiziijski signal u Republici Kosovo dobija preko različitih platformi. Osim prijema zemaljskog signala koji doseže do oko 67%, pristup televiziji se takođe obezbeđuje preko kablovske platforme dosežući do stope od 49.2%. Ostatak ispitanika dobija televizijski signal preko drugih platformi kao što je satelit, IPTV i internet. Samo 0.5% ispitanika tvrdi da nema TV uređaj.  </w:t>
      </w:r>
    </w:p>
    <w:p w:rsidR="004172BB" w:rsidRPr="008D2EB0" w:rsidRDefault="004172BB" w:rsidP="00FC515B"/>
    <w:p w:rsidR="004172BB" w:rsidRPr="008D2EB0" w:rsidRDefault="004172BB" w:rsidP="00FC515B">
      <w:r w:rsidRPr="008D2EB0">
        <w:t xml:space="preserve">Na osnovu podataka ispitivanja, od 3441 ispitanika, 2083 ima digitalni LCD televizor, za razliku od 1335 ispitanika koji su izjavili da imaju analogne TV uređaje. Od svih ispitanika, 71.5% ima samo jedan TV uređaj, dok ostali imaju dva ili više TV uređaja. Ovim ispitivanjem se zaključuje da samo 38.8% ispitanika nema digitalni TV (HD), dok ostalima dodatni uređaji nisu potrebni. </w:t>
      </w:r>
    </w:p>
    <w:p w:rsidR="004172BB" w:rsidRPr="008D2EB0" w:rsidRDefault="004172BB" w:rsidP="00FC515B"/>
    <w:p w:rsidR="004172BB" w:rsidRPr="008D2EB0" w:rsidRDefault="004172BB" w:rsidP="00FC515B">
      <w:r w:rsidRPr="008D2EB0">
        <w:t xml:space="preserve">Što se tiče gledanosti, ispitivanje je pokazalo da 50.5% ispitanika gleda TV 3-4 sata dnevno, dok većina njih to radi u večernjim satima (period najveće gledanosti) sa 79.2% ispitanika. što </w:t>
      </w:r>
      <w:r w:rsidRPr="008D2EB0">
        <w:lastRenderedPageBreak/>
        <w:t>se tiče izbora TV stanice, 66.5% ispitanika se opredelilo za programe odnosno kanale nacionalnih televizija (RTK, KTV i TV 21), dok se 33.5% ispitanika opredelilo za druge TV stanice.</w:t>
      </w:r>
    </w:p>
    <w:p w:rsidR="004172BB" w:rsidRPr="008D2EB0" w:rsidRDefault="004172BB" w:rsidP="00FC515B"/>
    <w:p w:rsidR="004172BB" w:rsidRPr="008D2EB0" w:rsidRDefault="004172BB" w:rsidP="00FC515B">
      <w:r w:rsidRPr="008D2EB0">
        <w:t>Kao razlog izbora TV stanica se pretežno navodi kategorija „najbolji kvalitet“ - 41.1% ispitanika; „zabavni program“ - 13.5% ispitanika i „sport“ - 12.8%, dok su kategorije programa kao što su filmovi i serije razlozi koji utiču na izbor preostalog broja ispitanika, i oni su ređe isticani.</w:t>
      </w:r>
    </w:p>
    <w:p w:rsidR="004172BB" w:rsidRPr="008D2EB0" w:rsidRDefault="004172BB" w:rsidP="00FC515B"/>
    <w:p w:rsidR="004172BB" w:rsidRPr="008D2EB0" w:rsidRDefault="004172BB" w:rsidP="00FC515B">
      <w:r w:rsidRPr="008D2EB0">
        <w:t xml:space="preserve">NKM je i 2009. godine, u cilju sastavljanja strategije, sprovela još jednu studiju na temu „Procena spremnosti TV stanica u Republici Kosovo za prelazak na digitalno emitovanje“, prilikom čega su ispitani svi lokalni i nacionalni televizijski emiteri licencirani od strane Nezavisne komisije za medije. Od 21 televizijske stanice, samo 19 ispitanika je odgovorilo na studiju omogućavajući sledeći zaključak:  </w:t>
      </w:r>
    </w:p>
    <w:p w:rsidR="004172BB" w:rsidRPr="008D2EB0" w:rsidRDefault="004172BB" w:rsidP="00FC515B"/>
    <w:p w:rsidR="004172BB" w:rsidRPr="008D2EB0" w:rsidRDefault="004172BB" w:rsidP="000301E4">
      <w:pPr>
        <w:pStyle w:val="ListParagraph"/>
        <w:jc w:val="both"/>
      </w:pPr>
      <w:r w:rsidRPr="008D2EB0">
        <w:t>Polovina televizijskih stanica je izjavila da proizvodi svoj program koristeći DV/DVCAM,  HDTV tehnologiju koristi 25%, 15% koristi DVCPRO25/50, dok 5% koristi BETA SX i HDCAM.</w:t>
      </w:r>
    </w:p>
    <w:p w:rsidR="004172BB" w:rsidRPr="008D2EB0" w:rsidRDefault="0010448A" w:rsidP="000301E4">
      <w:pPr>
        <w:pStyle w:val="ListParagraph"/>
        <w:jc w:val="both"/>
      </w:pPr>
      <w:r w:rsidRPr="008D2EB0">
        <w:t>-</w:t>
      </w:r>
      <w:r w:rsidR="004172BB" w:rsidRPr="008D2EB0">
        <w:t>U oblasti emitovanja signala i doprinosa, 25% koristi SDI, 20% kombinovani i optički analogni sistem, 15% MPEG2 TS  i 10% ASI i analognu komponentu 1394/DV/HDV sistem.</w:t>
      </w:r>
    </w:p>
    <w:p w:rsidR="004172BB" w:rsidRPr="008D2EB0" w:rsidRDefault="0010448A" w:rsidP="000301E4">
      <w:pPr>
        <w:pStyle w:val="ListParagraph"/>
        <w:jc w:val="both"/>
      </w:pPr>
      <w:r w:rsidRPr="008D2EB0">
        <w:t>-</w:t>
      </w:r>
      <w:r w:rsidR="004172BB" w:rsidRPr="008D2EB0">
        <w:t>Više od polovine televizijskih stanica (54.5%) nije u stanju da poboljša svoje postojeće analogne predajnike. Samo 27% analognih televizijskih predajnika se može lako prebaciti na digitalne. Dok kod 18.2% postoji mogućnost kombinovanja analogne/ /DVB.</w:t>
      </w:r>
    </w:p>
    <w:p w:rsidR="004172BB" w:rsidRPr="008D2EB0" w:rsidRDefault="0010448A" w:rsidP="000301E4">
      <w:pPr>
        <w:pStyle w:val="ListParagraph"/>
        <w:jc w:val="both"/>
      </w:pPr>
      <w:r w:rsidRPr="008D2EB0">
        <w:t>-</w:t>
      </w:r>
      <w:r w:rsidR="004172BB" w:rsidRPr="008D2EB0">
        <w:t>Televizijske stanice su u stanju da proizvedu oko 29 kanala u SD (720x576 PAL), a samo 4 kanala u HD (1080i, 1080p ili 720p).</w:t>
      </w:r>
    </w:p>
    <w:p w:rsidR="004172BB" w:rsidRPr="008D2EB0" w:rsidRDefault="0010448A" w:rsidP="000301E4">
      <w:pPr>
        <w:pStyle w:val="ListParagraph"/>
        <w:jc w:val="both"/>
      </w:pPr>
      <w:r w:rsidRPr="008D2EB0">
        <w:t>-</w:t>
      </w:r>
      <w:r w:rsidR="004172BB" w:rsidRPr="008D2EB0">
        <w:t>39.4% ispitanih televizijskih stanica je izjavilo da im reklame čine glavni izvor finansiranja. Angažovanje kapaciteta proizvođenja je istaknuto kao drugi izvor finansiranja, čineći 30.3% ukupnih prihoda. Projekti finansirani od strane donatora čine 12.1%. finansiranje iz ostalih izvora čini 18.2% prihoda (korporacije koje posluju sa nekoliko lokalnih televizijskih kanala).</w:t>
      </w:r>
    </w:p>
    <w:p w:rsidR="004172BB" w:rsidRPr="008D2EB0" w:rsidRDefault="0010448A" w:rsidP="000301E4">
      <w:pPr>
        <w:pStyle w:val="ListParagraph"/>
        <w:jc w:val="both"/>
      </w:pPr>
      <w:r w:rsidRPr="008D2EB0">
        <w:t>-</w:t>
      </w:r>
      <w:r w:rsidR="004172BB" w:rsidRPr="008D2EB0">
        <w:t>Neke TV stanice ne planiraju dalje ulaganje u tehnologiju, zato što su već završile sa ulaganjem u digitalnu tehnologiju. Većina stanica je izjavila da će uložiti iz svojih ličnih izvora. A mali broj ispitanika je izjavio da će pokušati da pokrije troškove digitalizacije kreditom.</w:t>
      </w:r>
    </w:p>
    <w:p w:rsidR="004172BB" w:rsidRPr="008D2EB0" w:rsidRDefault="0010448A" w:rsidP="000301E4">
      <w:pPr>
        <w:pStyle w:val="ListParagraph"/>
        <w:jc w:val="both"/>
      </w:pPr>
      <w:r w:rsidRPr="008D2EB0">
        <w:t>-</w:t>
      </w:r>
      <w:r w:rsidR="004172BB" w:rsidRPr="008D2EB0">
        <w:t>Uopšte, većina televizijskih stanica deli isto mišljenje o povećanju broja stručnog osoblja tokom prelaska na digitalno emitovanje.</w:t>
      </w:r>
    </w:p>
    <w:p w:rsidR="004172BB" w:rsidRPr="008D2EB0" w:rsidRDefault="0010448A" w:rsidP="000301E4">
      <w:pPr>
        <w:pStyle w:val="ListParagraph"/>
        <w:jc w:val="both"/>
      </w:pPr>
      <w:r w:rsidRPr="008D2EB0">
        <w:t>-</w:t>
      </w:r>
      <w:r w:rsidR="004172BB" w:rsidRPr="008D2EB0">
        <w:t>TV stanice su spremne da počnu sa kampanjama za informisanje gledalaca i podizanje svesti o prelasku na digitalnu platformu, u skladu sa nacionalnim planom odobrenim i usvojenim od strane NKM.</w:t>
      </w:r>
    </w:p>
    <w:p w:rsidR="004172BB" w:rsidRPr="008D2EB0" w:rsidRDefault="0010448A" w:rsidP="000301E4">
      <w:pPr>
        <w:pStyle w:val="ListParagraph"/>
        <w:jc w:val="both"/>
      </w:pPr>
      <w:r w:rsidRPr="008D2EB0">
        <w:t>-</w:t>
      </w:r>
      <w:r w:rsidR="004172BB" w:rsidRPr="008D2EB0">
        <w:t>Većina televizijskih stanica (69%) misli da će prelazak na digitalno emitovanje rezultirati promenama njihove programske šeme. Dok je 31% istih izjavilo da neće morati da menja svoju raspored programa.</w:t>
      </w:r>
    </w:p>
    <w:p w:rsidR="004172BB" w:rsidRPr="008D2EB0" w:rsidRDefault="0010448A" w:rsidP="003970F6">
      <w:pPr>
        <w:pStyle w:val="ListParagraph"/>
        <w:jc w:val="both"/>
      </w:pPr>
      <w:r w:rsidRPr="008D2EB0">
        <w:t>-</w:t>
      </w:r>
      <w:r w:rsidR="004172BB" w:rsidRPr="008D2EB0">
        <w:t>Sve televizijske stanice su izjavile da neće imati problema sa unutrašnjim promenama i modifikacijama tokom prelaska na digitalno emitovanje. Takođe su izjavili da pripreme zavise od strategije</w:t>
      </w:r>
      <w:r w:rsidR="004172BB" w:rsidRPr="008D2EB0">
        <w:rPr>
          <w:lang w:val="sr-Cyrl-CS"/>
        </w:rPr>
        <w:t xml:space="preserve"> </w:t>
      </w:r>
      <w:r w:rsidR="004172BB" w:rsidRPr="008D2EB0">
        <w:t>I</w:t>
      </w:r>
      <w:r w:rsidR="004172BB" w:rsidRPr="008D2EB0">
        <w:rPr>
          <w:lang w:val="sr-Cyrl-CS"/>
        </w:rPr>
        <w:t xml:space="preserve"> </w:t>
      </w:r>
      <w:r w:rsidR="004172BB" w:rsidRPr="008D2EB0">
        <w:t>zakona</w:t>
      </w:r>
      <w:r w:rsidR="004172BB" w:rsidRPr="008D2EB0">
        <w:rPr>
          <w:lang w:val="sr-Cyrl-CS"/>
        </w:rPr>
        <w:t xml:space="preserve"> </w:t>
      </w:r>
      <w:r w:rsidR="004172BB" w:rsidRPr="008D2EB0">
        <w:t>o</w:t>
      </w:r>
      <w:r w:rsidR="004172BB" w:rsidRPr="008D2EB0">
        <w:rPr>
          <w:lang w:val="sr-Cyrl-CS"/>
        </w:rPr>
        <w:t xml:space="preserve"> </w:t>
      </w:r>
      <w:r w:rsidR="004172BB" w:rsidRPr="008D2EB0">
        <w:t>digitalizaciji</w:t>
      </w:r>
      <w:r w:rsidR="004172BB" w:rsidRPr="008D2EB0">
        <w:rPr>
          <w:lang w:val="sr-Cyrl-CS"/>
        </w:rPr>
        <w:t xml:space="preserve"> </w:t>
      </w:r>
      <w:r w:rsidR="004172BB" w:rsidRPr="008D2EB0">
        <w:t>na</w:t>
      </w:r>
      <w:r w:rsidR="004172BB" w:rsidRPr="008D2EB0">
        <w:rPr>
          <w:lang w:val="sr-Cyrl-CS"/>
        </w:rPr>
        <w:t xml:space="preserve"> </w:t>
      </w:r>
      <w:r w:rsidR="004172BB" w:rsidRPr="008D2EB0">
        <w:t>Kosovo.</w:t>
      </w:r>
      <w:r w:rsidR="003970F6">
        <w:br w:type="page"/>
      </w:r>
      <w:bookmarkStart w:id="43" w:name="_Toc193810343"/>
    </w:p>
    <w:p w:rsidR="004172BB" w:rsidRPr="00192A0E" w:rsidRDefault="004172BB" w:rsidP="00E231D2">
      <w:pPr>
        <w:pStyle w:val="KAPITULLI"/>
        <w:outlineLvl w:val="1"/>
      </w:pPr>
      <w:bookmarkStart w:id="44" w:name="_Toc334683272"/>
      <w:bookmarkStart w:id="45" w:name="_Toc335055419"/>
      <w:bookmarkStart w:id="46" w:name="_Toc335056794"/>
      <w:bookmarkStart w:id="47" w:name="_Toc344367576"/>
      <w:bookmarkStart w:id="48" w:name="_Toc344371222"/>
      <w:r w:rsidRPr="00192A0E">
        <w:rPr>
          <w:rStyle w:val="Heading1Char"/>
          <w:b/>
          <w:bCs w:val="0"/>
          <w:kern w:val="0"/>
          <w:lang w:val="sr-Latn-CS"/>
        </w:rPr>
        <w:t>BENEFICIJE SA DIGITALNOG EMITOVANJA</w:t>
      </w:r>
      <w:bookmarkStart w:id="49" w:name="_Toc193810344"/>
      <w:bookmarkEnd w:id="43"/>
      <w:bookmarkEnd w:id="44"/>
      <w:bookmarkEnd w:id="45"/>
      <w:bookmarkEnd w:id="46"/>
      <w:bookmarkEnd w:id="47"/>
      <w:bookmarkEnd w:id="48"/>
    </w:p>
    <w:p w:rsidR="004172BB" w:rsidRPr="008D2EB0" w:rsidRDefault="004172BB" w:rsidP="00FC515B">
      <w:pPr>
        <w:pStyle w:val="Heading2"/>
      </w:pPr>
      <w:bookmarkStart w:id="50" w:name="_Toc334683273"/>
    </w:p>
    <w:p w:rsidR="004172BB" w:rsidRPr="008D2EB0" w:rsidRDefault="004172BB" w:rsidP="00E231D2">
      <w:pPr>
        <w:pStyle w:val="TITULLI"/>
        <w:outlineLvl w:val="2"/>
      </w:pPr>
      <w:bookmarkStart w:id="51" w:name="_Toc335055420"/>
      <w:bookmarkStart w:id="52" w:name="_Toc335056795"/>
      <w:bookmarkStart w:id="53" w:name="_Toc344367577"/>
      <w:bookmarkStart w:id="54" w:name="_Toc344371223"/>
      <w:r w:rsidRPr="008D2EB0">
        <w:t xml:space="preserve">Poboljšano korišćenje </w:t>
      </w:r>
      <w:r w:rsidR="000960A0" w:rsidRPr="008D2EB0">
        <w:t xml:space="preserve">frekvenciskog </w:t>
      </w:r>
      <w:r w:rsidRPr="008D2EB0">
        <w:t>spektra</w:t>
      </w:r>
      <w:bookmarkEnd w:id="49"/>
      <w:bookmarkEnd w:id="50"/>
      <w:bookmarkEnd w:id="51"/>
      <w:bookmarkEnd w:id="52"/>
      <w:bookmarkEnd w:id="53"/>
      <w:bookmarkEnd w:id="54"/>
    </w:p>
    <w:p w:rsidR="004172BB" w:rsidRPr="008D2EB0" w:rsidRDefault="004172BB" w:rsidP="00FC515B">
      <w:r w:rsidRPr="008D2EB0">
        <w:t>Sistem za digitalno zemaljsko emitovanje se zasniva na Ortogonalni frekvencijski multipleks  (   OFDM</w:t>
      </w:r>
      <w:r w:rsidRPr="008D2EB0" w:rsidDel="00503A7D">
        <w:t xml:space="preserve"> </w:t>
      </w:r>
      <w:r w:rsidRPr="008D2EB0">
        <w:t xml:space="preserve">) koji koristi više podnosilaca na kanalu frekvencija kao analogna televizija. Prema tome, kanal se efikasnije koristi i postiže kapacitet od maksimalnih 31.67 Mbit/s koji može da primi do10 standardnih TV televizijskih kanala komprimovanih u MPEG-4 formatu. U slučaju korišćenja DVB-T2/MPEG-4 kapacitet se povećava na 50.59 Mbit/s što odgovara broju od 14-18 standardnih televizijskih kanala. Na digitalnoj mreži TV kanali koriste istu frekvenciju, dok u slučaju analogne svakom TV kanalu treba frekvencija kanala. Upotrebom Jednofrekvencijska mreža (SFN-a ) svi emiteri na mreži dele istu frekvenciju, dok na analognoj mreži svaki TV emiter na mreži koristi različite frekvencije. Korišćenjem digitalnog zemaljskog sistema DVB-T2 se mogu postići značajno poboljsanju frekvencnog spektra. </w:t>
      </w:r>
    </w:p>
    <w:p w:rsidR="004172BB" w:rsidRPr="00451DD3" w:rsidRDefault="004172BB" w:rsidP="00FC515B">
      <w:pPr>
        <w:rPr>
          <w:rStyle w:val="Heading2Char"/>
          <w:b w:val="0"/>
          <w:lang w:val="sr-Latn-CS"/>
        </w:rPr>
      </w:pPr>
      <w:bookmarkStart w:id="55" w:name="_Toc193810345"/>
      <w:bookmarkStart w:id="56" w:name="_Toc334683274"/>
    </w:p>
    <w:p w:rsidR="004172BB" w:rsidRPr="00451DD3" w:rsidRDefault="004172BB" w:rsidP="00E231D2">
      <w:pPr>
        <w:pStyle w:val="TITULLI"/>
        <w:outlineLvl w:val="2"/>
        <w:rPr>
          <w:lang w:val="sr-Latn-CS"/>
        </w:rPr>
      </w:pPr>
      <w:bookmarkStart w:id="57" w:name="_Toc335055421"/>
      <w:bookmarkStart w:id="58" w:name="_Toc335056796"/>
      <w:bookmarkStart w:id="59" w:name="_Toc344367578"/>
      <w:bookmarkStart w:id="60" w:name="_Toc344371224"/>
      <w:r w:rsidRPr="00451DD3">
        <w:rPr>
          <w:lang w:val="sr-Latn-CS"/>
        </w:rPr>
        <w:t>Poboljšan</w:t>
      </w:r>
      <w:r w:rsidRPr="00451DD3">
        <w:rPr>
          <w:bCs/>
          <w:lang w:val="sr-Latn-CS"/>
        </w:rPr>
        <w:t xml:space="preserve"> </w:t>
      </w:r>
      <w:r w:rsidRPr="00451DD3">
        <w:rPr>
          <w:lang w:val="sr-Latn-CS"/>
        </w:rPr>
        <w:t>prijem</w:t>
      </w:r>
      <w:bookmarkEnd w:id="55"/>
      <w:bookmarkEnd w:id="56"/>
      <w:bookmarkEnd w:id="57"/>
      <w:bookmarkEnd w:id="58"/>
      <w:r w:rsidRPr="00451DD3">
        <w:rPr>
          <w:lang w:val="sr-Latn-CS"/>
        </w:rPr>
        <w:t xml:space="preserve"> signala</w:t>
      </w:r>
      <w:bookmarkEnd w:id="59"/>
      <w:bookmarkEnd w:id="60"/>
    </w:p>
    <w:p w:rsidR="004172BB" w:rsidRPr="008D2EB0" w:rsidRDefault="004172BB" w:rsidP="00FC515B">
      <w:pPr>
        <w:rPr>
          <w:lang w:val="sr-Cyrl-CS"/>
        </w:rPr>
      </w:pPr>
      <w:r w:rsidRPr="008D2EB0">
        <w:t>Prostiranje</w:t>
      </w:r>
      <w:r w:rsidRPr="008D2EB0">
        <w:rPr>
          <w:lang w:val="sr-Cyrl-CS"/>
        </w:rPr>
        <w:t xml:space="preserve"> </w:t>
      </w:r>
      <w:r w:rsidRPr="008D2EB0">
        <w:t>OFDM</w:t>
      </w:r>
      <w:r w:rsidRPr="008D2EB0">
        <w:rPr>
          <w:lang w:val="sr-Cyrl-CS"/>
        </w:rPr>
        <w:t xml:space="preserve"> </w:t>
      </w:r>
      <w:r w:rsidRPr="008D2EB0">
        <w:t>signala</w:t>
      </w:r>
      <w:r w:rsidRPr="008D2EB0">
        <w:rPr>
          <w:lang w:val="sr-Cyrl-CS"/>
        </w:rPr>
        <w:t xml:space="preserve"> </w:t>
      </w:r>
      <w:r w:rsidRPr="008D2EB0">
        <w:t>je</w:t>
      </w:r>
      <w:r w:rsidRPr="008D2EB0">
        <w:rPr>
          <w:lang w:val="sr-Cyrl-CS"/>
        </w:rPr>
        <w:t xml:space="preserve"> </w:t>
      </w:r>
      <w:r w:rsidRPr="008D2EB0">
        <w:t>mnogo</w:t>
      </w:r>
      <w:r w:rsidRPr="008D2EB0">
        <w:rPr>
          <w:lang w:val="sr-Cyrl-CS"/>
        </w:rPr>
        <w:t xml:space="preserve"> </w:t>
      </w:r>
      <w:r w:rsidRPr="008D2EB0">
        <w:t>ja</w:t>
      </w:r>
      <w:r w:rsidRPr="008D2EB0">
        <w:rPr>
          <w:lang w:val="sr-Cyrl-CS"/>
        </w:rPr>
        <w:t>č</w:t>
      </w:r>
      <w:r w:rsidRPr="008D2EB0">
        <w:t>e</w:t>
      </w:r>
      <w:r w:rsidRPr="008D2EB0">
        <w:rPr>
          <w:lang w:val="sr-Cyrl-CS"/>
        </w:rPr>
        <w:t xml:space="preserve"> </w:t>
      </w:r>
      <w:r w:rsidRPr="008D2EB0">
        <w:t>u</w:t>
      </w:r>
      <w:r w:rsidRPr="008D2EB0">
        <w:rPr>
          <w:lang w:val="sr-Cyrl-CS"/>
        </w:rPr>
        <w:t xml:space="preserve"> </w:t>
      </w:r>
      <w:r w:rsidRPr="008D2EB0">
        <w:t>pore</w:t>
      </w:r>
      <w:r w:rsidRPr="008D2EB0">
        <w:rPr>
          <w:lang w:val="sr-Cyrl-CS"/>
        </w:rPr>
        <w:t>đ</w:t>
      </w:r>
      <w:r w:rsidRPr="008D2EB0">
        <w:t>enju</w:t>
      </w:r>
      <w:r w:rsidRPr="008D2EB0">
        <w:rPr>
          <w:lang w:val="sr-Cyrl-CS"/>
        </w:rPr>
        <w:t xml:space="preserve"> </w:t>
      </w:r>
      <w:r w:rsidRPr="008D2EB0">
        <w:t>sa</w:t>
      </w:r>
      <w:r w:rsidRPr="008D2EB0">
        <w:rPr>
          <w:lang w:val="sr-Cyrl-CS"/>
        </w:rPr>
        <w:t xml:space="preserve"> </w:t>
      </w:r>
      <w:r w:rsidRPr="008D2EB0">
        <w:t>analognim</w:t>
      </w:r>
      <w:r w:rsidRPr="008D2EB0">
        <w:rPr>
          <w:lang w:val="sr-Cyrl-CS"/>
        </w:rPr>
        <w:t xml:space="preserve">. </w:t>
      </w:r>
      <w:r w:rsidRPr="008D2EB0">
        <w:t>Digitalni</w:t>
      </w:r>
      <w:r w:rsidRPr="008D2EB0">
        <w:rPr>
          <w:lang w:val="sr-Cyrl-CS"/>
        </w:rPr>
        <w:t xml:space="preserve"> </w:t>
      </w:r>
      <w:r w:rsidRPr="008D2EB0">
        <w:t>signal</w:t>
      </w:r>
      <w:r w:rsidRPr="008D2EB0">
        <w:rPr>
          <w:lang w:val="sr-Cyrl-CS"/>
        </w:rPr>
        <w:t xml:space="preserve"> </w:t>
      </w:r>
      <w:r w:rsidRPr="008D2EB0">
        <w:t>po</w:t>
      </w:r>
      <w:r w:rsidRPr="008D2EB0">
        <w:rPr>
          <w:lang w:val="sr-Cyrl-CS"/>
        </w:rPr>
        <w:t xml:space="preserve"> </w:t>
      </w:r>
      <w:r w:rsidRPr="008D2EB0">
        <w:t>prirodi</w:t>
      </w:r>
      <w:r w:rsidRPr="008D2EB0">
        <w:rPr>
          <w:lang w:val="sr-Cyrl-CS"/>
        </w:rPr>
        <w:t xml:space="preserve"> </w:t>
      </w:r>
      <w:r w:rsidRPr="008D2EB0">
        <w:t>prosirenja</w:t>
      </w:r>
      <w:r w:rsidRPr="008D2EB0">
        <w:rPr>
          <w:lang w:val="sr-Cyrl-CS"/>
        </w:rPr>
        <w:t xml:space="preserve"> </w:t>
      </w:r>
      <w:r w:rsidRPr="008D2EB0">
        <w:t>se</w:t>
      </w:r>
      <w:r w:rsidRPr="008D2EB0">
        <w:rPr>
          <w:lang w:val="sr-Cyrl-CS"/>
        </w:rPr>
        <w:t xml:space="preserve"> </w:t>
      </w:r>
      <w:r w:rsidRPr="008D2EB0">
        <w:t>razlikuje</w:t>
      </w:r>
      <w:r w:rsidRPr="008D2EB0">
        <w:rPr>
          <w:lang w:val="sr-Cyrl-CS"/>
        </w:rPr>
        <w:t xml:space="preserve"> </w:t>
      </w:r>
      <w:r w:rsidRPr="008D2EB0">
        <w:t>od</w:t>
      </w:r>
      <w:r w:rsidRPr="008D2EB0">
        <w:rPr>
          <w:lang w:val="sr-Cyrl-CS"/>
        </w:rPr>
        <w:t xml:space="preserve"> </w:t>
      </w:r>
      <w:r w:rsidRPr="008D2EB0">
        <w:t>analogno</w:t>
      </w:r>
      <w:r w:rsidRPr="008D2EB0">
        <w:rPr>
          <w:lang w:val="sr-Cyrl-CS"/>
        </w:rPr>
        <w:t xml:space="preserve">, </w:t>
      </w:r>
      <w:r w:rsidRPr="008D2EB0">
        <w:t>i</w:t>
      </w:r>
      <w:r w:rsidRPr="008D2EB0">
        <w:rPr>
          <w:lang w:val="sr-Cyrl-CS"/>
        </w:rPr>
        <w:t xml:space="preserve"> </w:t>
      </w:r>
      <w:r w:rsidRPr="008D2EB0">
        <w:t>kao</w:t>
      </w:r>
      <w:r w:rsidRPr="008D2EB0">
        <w:rPr>
          <w:lang w:val="sr-Cyrl-CS"/>
        </w:rPr>
        <w:t xml:space="preserve"> </w:t>
      </w:r>
      <w:r w:rsidRPr="008D2EB0">
        <w:t>rezultat</w:t>
      </w:r>
      <w:r w:rsidRPr="008D2EB0">
        <w:rPr>
          <w:lang w:val="sr-Cyrl-CS"/>
        </w:rPr>
        <w:t xml:space="preserve"> </w:t>
      </w:r>
      <w:r w:rsidRPr="008D2EB0">
        <w:t>ima</w:t>
      </w:r>
      <w:r w:rsidRPr="008D2EB0">
        <w:rPr>
          <w:lang w:val="sr-Cyrl-CS"/>
        </w:rPr>
        <w:t xml:space="preserve"> </w:t>
      </w:r>
      <w:r w:rsidRPr="008D2EB0">
        <w:t>ocevidno</w:t>
      </w:r>
      <w:r w:rsidRPr="008D2EB0">
        <w:rPr>
          <w:lang w:val="sr-Cyrl-CS"/>
        </w:rPr>
        <w:t xml:space="preserve"> </w:t>
      </w:r>
      <w:r w:rsidRPr="008D2EB0">
        <w:t>smanjenje</w:t>
      </w:r>
      <w:r w:rsidRPr="008D2EB0">
        <w:rPr>
          <w:lang w:val="sr-Cyrl-CS"/>
        </w:rPr>
        <w:t xml:space="preserve"> </w:t>
      </w:r>
      <w:r w:rsidRPr="008D2EB0">
        <w:t>smetnji</w:t>
      </w:r>
      <w:r w:rsidRPr="008D2EB0">
        <w:rPr>
          <w:lang w:val="sr-Cyrl-CS"/>
        </w:rPr>
        <w:t>/</w:t>
      </w:r>
      <w:r w:rsidRPr="008D2EB0">
        <w:t>interferencia. Osim toga signali sa vise emitera koju upotreblavaju istu frekvenciju u SFN mrezi ce poboljsati prijem.</w:t>
      </w:r>
      <w:r w:rsidRPr="008D2EB0">
        <w:rPr>
          <w:lang w:val="sr-Cyrl-CS"/>
        </w:rPr>
        <w:t xml:space="preserve"> </w:t>
      </w:r>
      <w:r w:rsidRPr="008D2EB0">
        <w:t>Kada je digitalizovana, slika na televiziji nema efekte „pahulica“ koje su tipične za analognu tehnologiju.</w:t>
      </w:r>
      <w:r w:rsidRPr="008D2EB0">
        <w:rPr>
          <w:lang w:val="sr-Cyrl-CS"/>
        </w:rPr>
        <w:t xml:space="preserve"> </w:t>
      </w:r>
      <w:bookmarkStart w:id="61" w:name="_Toc193810346"/>
    </w:p>
    <w:p w:rsidR="004172BB" w:rsidRPr="008D2EB0" w:rsidRDefault="004172BB" w:rsidP="00FC515B">
      <w:pPr>
        <w:rPr>
          <w:rStyle w:val="Heading2Char"/>
          <w:b w:val="0"/>
        </w:rPr>
      </w:pPr>
      <w:bookmarkStart w:id="62" w:name="_Toc334683275"/>
    </w:p>
    <w:p w:rsidR="004172BB" w:rsidRPr="00451DD3" w:rsidRDefault="004172BB" w:rsidP="00E231D2">
      <w:pPr>
        <w:pStyle w:val="TITULLI"/>
        <w:outlineLvl w:val="2"/>
        <w:rPr>
          <w:rStyle w:val="Heading2Char"/>
          <w:b w:val="0"/>
          <w:bCs w:val="0"/>
          <w:sz w:val="28"/>
        </w:rPr>
      </w:pPr>
      <w:bookmarkStart w:id="63" w:name="_Toc335055422"/>
      <w:bookmarkStart w:id="64" w:name="_Toc335056797"/>
      <w:bookmarkStart w:id="65" w:name="_Toc344367579"/>
      <w:bookmarkStart w:id="66" w:name="_Toc344371225"/>
      <w:r w:rsidRPr="008D2EB0">
        <w:rPr>
          <w:rStyle w:val="Heading2Char"/>
          <w:b w:val="0"/>
          <w:bCs w:val="0"/>
          <w:sz w:val="28"/>
          <w:lang w:val="en-US"/>
        </w:rPr>
        <w:t>Prirast</w:t>
      </w:r>
      <w:r w:rsidRPr="00451DD3">
        <w:rPr>
          <w:rStyle w:val="Heading2Char"/>
          <w:b w:val="0"/>
          <w:bCs w:val="0"/>
          <w:sz w:val="28"/>
        </w:rPr>
        <w:t xml:space="preserve"> </w:t>
      </w:r>
      <w:r w:rsidRPr="008D2EB0">
        <w:rPr>
          <w:rStyle w:val="Heading2Char"/>
          <w:b w:val="0"/>
          <w:bCs w:val="0"/>
          <w:sz w:val="28"/>
          <w:lang w:val="en-US"/>
        </w:rPr>
        <w:t>televiziskih</w:t>
      </w:r>
      <w:r w:rsidRPr="00451DD3">
        <w:rPr>
          <w:rStyle w:val="Heading2Char"/>
          <w:b w:val="0"/>
          <w:bCs w:val="0"/>
          <w:sz w:val="28"/>
        </w:rPr>
        <w:t xml:space="preserve"> </w:t>
      </w:r>
      <w:r w:rsidRPr="008D2EB0">
        <w:rPr>
          <w:rStyle w:val="Heading2Char"/>
          <w:b w:val="0"/>
          <w:bCs w:val="0"/>
          <w:sz w:val="28"/>
          <w:lang w:val="en-US"/>
        </w:rPr>
        <w:t>kanala</w:t>
      </w:r>
      <w:bookmarkEnd w:id="62"/>
      <w:bookmarkEnd w:id="63"/>
      <w:bookmarkEnd w:id="64"/>
      <w:bookmarkEnd w:id="65"/>
      <w:bookmarkEnd w:id="66"/>
    </w:p>
    <w:p w:rsidR="004172BB" w:rsidRPr="00451DD3" w:rsidRDefault="004172BB" w:rsidP="00FC515B">
      <w:pPr>
        <w:rPr>
          <w:lang w:val="sr-Cyrl-CS"/>
        </w:rPr>
      </w:pPr>
      <w:r w:rsidRPr="008D2EB0">
        <w:t>Radiodifuzno</w:t>
      </w:r>
      <w:r w:rsidRPr="008D2EB0">
        <w:rPr>
          <w:lang w:val="sr-Cyrl-CS"/>
        </w:rPr>
        <w:t xml:space="preserve"> </w:t>
      </w:r>
      <w:r w:rsidRPr="008D2EB0">
        <w:t>emitovanje</w:t>
      </w:r>
      <w:r w:rsidRPr="008D2EB0">
        <w:rPr>
          <w:lang w:val="sr-Cyrl-CS"/>
        </w:rPr>
        <w:t xml:space="preserve"> </w:t>
      </w:r>
      <w:r w:rsidRPr="008D2EB0">
        <w:t>preko</w:t>
      </w:r>
      <w:r w:rsidRPr="008D2EB0">
        <w:rPr>
          <w:lang w:val="sr-Cyrl-CS"/>
        </w:rPr>
        <w:t xml:space="preserve"> </w:t>
      </w:r>
      <w:r w:rsidRPr="008D2EB0">
        <w:t>analognog</w:t>
      </w:r>
      <w:r w:rsidRPr="008D2EB0">
        <w:rPr>
          <w:lang w:val="sr-Cyrl-CS"/>
        </w:rPr>
        <w:t xml:space="preserve"> </w:t>
      </w:r>
      <w:r w:rsidRPr="008D2EB0">
        <w:t>zemaljskog</w:t>
      </w:r>
      <w:r w:rsidRPr="008D2EB0">
        <w:rPr>
          <w:lang w:val="sr-Cyrl-CS"/>
        </w:rPr>
        <w:t xml:space="preserve"> </w:t>
      </w:r>
      <w:r w:rsidRPr="008D2EB0">
        <w:t>sistema</w:t>
      </w:r>
      <w:r w:rsidRPr="008D2EB0">
        <w:rPr>
          <w:lang w:val="sr-Cyrl-CS"/>
        </w:rPr>
        <w:t xml:space="preserve"> </w:t>
      </w:r>
      <w:r w:rsidRPr="008D2EB0">
        <w:t>u</w:t>
      </w:r>
      <w:r w:rsidRPr="008D2EB0">
        <w:rPr>
          <w:lang w:val="sr-Cyrl-CS"/>
        </w:rPr>
        <w:t xml:space="preserve"> </w:t>
      </w:r>
      <w:r w:rsidRPr="008D2EB0">
        <w:t>Evropi</w:t>
      </w:r>
      <w:r w:rsidRPr="008D2EB0">
        <w:rPr>
          <w:lang w:val="sr-Cyrl-CS"/>
        </w:rPr>
        <w:t xml:space="preserve"> </w:t>
      </w:r>
      <w:r w:rsidRPr="008D2EB0">
        <w:t>mo</w:t>
      </w:r>
      <w:r w:rsidRPr="008D2EB0">
        <w:rPr>
          <w:lang w:val="sr-Cyrl-CS"/>
        </w:rPr>
        <w:t>ž</w:t>
      </w:r>
      <w:r w:rsidRPr="008D2EB0">
        <w:t>e</w:t>
      </w:r>
      <w:r w:rsidRPr="008D2EB0">
        <w:rPr>
          <w:lang w:val="sr-Cyrl-CS"/>
        </w:rPr>
        <w:t xml:space="preserve"> </w:t>
      </w:r>
      <w:r w:rsidRPr="008D2EB0">
        <w:t>pruziti</w:t>
      </w:r>
      <w:r w:rsidRPr="008D2EB0">
        <w:rPr>
          <w:lang w:val="sr-Cyrl-CS"/>
        </w:rPr>
        <w:t xml:space="preserve"> 3 – 4 </w:t>
      </w:r>
      <w:r w:rsidRPr="008D2EB0">
        <w:t>nacionalnih</w:t>
      </w:r>
      <w:r w:rsidRPr="008D2EB0">
        <w:rPr>
          <w:lang w:val="sr-Cyrl-CS"/>
        </w:rPr>
        <w:t xml:space="preserve"> </w:t>
      </w:r>
      <w:r w:rsidRPr="008D2EB0">
        <w:t>mre</w:t>
      </w:r>
      <w:r w:rsidRPr="008D2EB0">
        <w:rPr>
          <w:lang w:val="sr-Cyrl-CS"/>
        </w:rPr>
        <w:t>ž</w:t>
      </w:r>
      <w:r w:rsidRPr="008D2EB0">
        <w:t>a</w:t>
      </w:r>
      <w:r w:rsidRPr="008D2EB0">
        <w:rPr>
          <w:lang w:val="sr-Cyrl-CS"/>
        </w:rPr>
        <w:t xml:space="preserve"> </w:t>
      </w:r>
      <w:r w:rsidRPr="008D2EB0">
        <w:t>dok</w:t>
      </w:r>
      <w:r w:rsidRPr="008D2EB0">
        <w:rPr>
          <w:lang w:val="sr-Cyrl-CS"/>
        </w:rPr>
        <w:t xml:space="preserve"> </w:t>
      </w:r>
      <w:r w:rsidRPr="008D2EB0">
        <w:t>preko</w:t>
      </w:r>
      <w:r w:rsidRPr="008D2EB0">
        <w:rPr>
          <w:lang w:val="sr-Cyrl-CS"/>
        </w:rPr>
        <w:t xml:space="preserve"> </w:t>
      </w:r>
      <w:r w:rsidRPr="008D2EB0">
        <w:t>digitalnog</w:t>
      </w:r>
      <w:r w:rsidRPr="008D2EB0">
        <w:rPr>
          <w:lang w:val="sr-Cyrl-CS"/>
        </w:rPr>
        <w:t xml:space="preserve"> </w:t>
      </w:r>
      <w:r w:rsidRPr="008D2EB0">
        <w:t>plana</w:t>
      </w:r>
      <w:r w:rsidRPr="008D2EB0">
        <w:rPr>
          <w:lang w:val="sr-Cyrl-CS"/>
        </w:rPr>
        <w:t xml:space="preserve"> </w:t>
      </w:r>
      <w:r w:rsidRPr="008D2EB0">
        <w:t>frekvencija</w:t>
      </w:r>
      <w:r w:rsidRPr="008D2EB0">
        <w:rPr>
          <w:lang w:val="sr-Cyrl-CS"/>
        </w:rPr>
        <w:t xml:space="preserve"> </w:t>
      </w:r>
      <w:r w:rsidRPr="008D2EB0">
        <w:t>svaka</w:t>
      </w:r>
      <w:r w:rsidRPr="008D2EB0">
        <w:rPr>
          <w:lang w:val="sr-Cyrl-CS"/>
        </w:rPr>
        <w:t xml:space="preserve"> </w:t>
      </w:r>
      <w:r w:rsidRPr="008D2EB0">
        <w:t>zemlja</w:t>
      </w:r>
      <w:r w:rsidRPr="008D2EB0">
        <w:rPr>
          <w:lang w:val="sr-Cyrl-CS"/>
        </w:rPr>
        <w:t xml:space="preserve"> </w:t>
      </w:r>
      <w:r w:rsidRPr="008D2EB0">
        <w:t>mo</w:t>
      </w:r>
      <w:r w:rsidRPr="008D2EB0">
        <w:rPr>
          <w:lang w:val="sr-Cyrl-CS"/>
        </w:rPr>
        <w:t>ž</w:t>
      </w:r>
      <w:r w:rsidRPr="008D2EB0">
        <w:t>e</w:t>
      </w:r>
      <w:r w:rsidRPr="008D2EB0">
        <w:rPr>
          <w:lang w:val="sr-Cyrl-CS"/>
        </w:rPr>
        <w:t xml:space="preserve"> </w:t>
      </w:r>
      <w:r w:rsidRPr="008D2EB0">
        <w:t>uspostaviti</w:t>
      </w:r>
      <w:r w:rsidRPr="008D2EB0">
        <w:rPr>
          <w:lang w:val="sr-Cyrl-CS"/>
        </w:rPr>
        <w:t xml:space="preserve"> </w:t>
      </w:r>
      <w:r w:rsidRPr="008D2EB0">
        <w:t>mnogo</w:t>
      </w:r>
      <w:r w:rsidRPr="008D2EB0">
        <w:rPr>
          <w:lang w:val="sr-Cyrl-CS"/>
        </w:rPr>
        <w:t xml:space="preserve"> </w:t>
      </w:r>
      <w:r w:rsidRPr="008D2EB0">
        <w:t>veci</w:t>
      </w:r>
      <w:r w:rsidRPr="008D2EB0">
        <w:rPr>
          <w:lang w:val="sr-Cyrl-CS"/>
        </w:rPr>
        <w:t xml:space="preserve"> </w:t>
      </w:r>
      <w:r w:rsidRPr="008D2EB0">
        <w:t>broj</w:t>
      </w:r>
      <w:r w:rsidRPr="008D2EB0">
        <w:rPr>
          <w:lang w:val="sr-Cyrl-CS"/>
        </w:rPr>
        <w:t xml:space="preserve"> 7 – 8 </w:t>
      </w:r>
      <w:r w:rsidRPr="008D2EB0">
        <w:t>nacionalnih</w:t>
      </w:r>
      <w:r w:rsidRPr="008D2EB0">
        <w:rPr>
          <w:lang w:val="sr-Cyrl-CS"/>
        </w:rPr>
        <w:t xml:space="preserve"> </w:t>
      </w:r>
      <w:r w:rsidRPr="008D2EB0">
        <w:t>mre</w:t>
      </w:r>
      <w:r w:rsidRPr="008D2EB0">
        <w:rPr>
          <w:lang w:val="sr-Cyrl-CS"/>
        </w:rPr>
        <w:t>ž</w:t>
      </w:r>
      <w:r w:rsidRPr="008D2EB0">
        <w:t>a</w:t>
      </w:r>
      <w:r w:rsidRPr="008D2EB0">
        <w:rPr>
          <w:lang w:val="sr-Cyrl-CS"/>
        </w:rPr>
        <w:t xml:space="preserve">.  </w:t>
      </w:r>
      <w:r w:rsidRPr="008D2EB0">
        <w:t>Svaka</w:t>
      </w:r>
      <w:r w:rsidRPr="008D2EB0">
        <w:rPr>
          <w:lang w:val="sr-Cyrl-CS"/>
        </w:rPr>
        <w:t xml:space="preserve"> </w:t>
      </w:r>
      <w:r w:rsidRPr="008D2EB0">
        <w:t>digitalna</w:t>
      </w:r>
      <w:r w:rsidRPr="008D2EB0">
        <w:rPr>
          <w:lang w:val="sr-Cyrl-CS"/>
        </w:rPr>
        <w:t xml:space="preserve"> </w:t>
      </w:r>
      <w:r w:rsidRPr="008D2EB0">
        <w:t>mre</w:t>
      </w:r>
      <w:r w:rsidRPr="008D2EB0">
        <w:rPr>
          <w:lang w:val="sr-Cyrl-CS"/>
        </w:rPr>
        <w:t>ž</w:t>
      </w:r>
      <w:r w:rsidRPr="008D2EB0">
        <w:t>a</w:t>
      </w:r>
      <w:r w:rsidRPr="008D2EB0">
        <w:rPr>
          <w:lang w:val="sr-Cyrl-CS"/>
        </w:rPr>
        <w:t xml:space="preserve"> </w:t>
      </w:r>
      <w:r w:rsidRPr="008D2EB0">
        <w:t>mo</w:t>
      </w:r>
      <w:r w:rsidRPr="008D2EB0">
        <w:rPr>
          <w:lang w:val="sr-Cyrl-CS"/>
        </w:rPr>
        <w:t>ž</w:t>
      </w:r>
      <w:r w:rsidRPr="008D2EB0">
        <w:t>e</w:t>
      </w:r>
      <w:r w:rsidRPr="008D2EB0">
        <w:rPr>
          <w:lang w:val="sr-Cyrl-CS"/>
        </w:rPr>
        <w:t xml:space="preserve"> </w:t>
      </w:r>
      <w:r w:rsidRPr="008D2EB0">
        <w:t>da</w:t>
      </w:r>
      <w:r w:rsidRPr="008D2EB0">
        <w:rPr>
          <w:lang w:val="sr-Cyrl-CS"/>
        </w:rPr>
        <w:t xml:space="preserve"> </w:t>
      </w:r>
      <w:r w:rsidRPr="008D2EB0">
        <w:t>obezbedi</w:t>
      </w:r>
      <w:r w:rsidRPr="008D2EB0">
        <w:rPr>
          <w:lang w:val="sr-Cyrl-CS"/>
        </w:rPr>
        <w:t xml:space="preserve"> 10 </w:t>
      </w:r>
      <w:r w:rsidRPr="008D2EB0">
        <w:t>odnosno</w:t>
      </w:r>
      <w:r w:rsidRPr="008D2EB0">
        <w:rPr>
          <w:lang w:val="sr-Cyrl-CS"/>
        </w:rPr>
        <w:t xml:space="preserve"> 80 </w:t>
      </w:r>
      <w:r w:rsidRPr="008D2EB0">
        <w:t>TV</w:t>
      </w:r>
      <w:r w:rsidRPr="008D2EB0">
        <w:rPr>
          <w:lang w:val="sr-Cyrl-CS"/>
        </w:rPr>
        <w:t xml:space="preserve"> </w:t>
      </w:r>
      <w:r w:rsidRPr="008D2EB0">
        <w:t>programa</w:t>
      </w:r>
      <w:r w:rsidRPr="008D2EB0">
        <w:rPr>
          <w:lang w:val="sr-Cyrl-CS"/>
        </w:rPr>
        <w:t xml:space="preserve"> </w:t>
      </w:r>
      <w:r w:rsidRPr="008D2EB0">
        <w:t>na</w:t>
      </w:r>
      <w:r w:rsidRPr="008D2EB0">
        <w:rPr>
          <w:lang w:val="sr-Cyrl-CS"/>
        </w:rPr>
        <w:t xml:space="preserve"> </w:t>
      </w:r>
      <w:r w:rsidRPr="008D2EB0">
        <w:t>DVB</w:t>
      </w:r>
      <w:r w:rsidRPr="008D2EB0">
        <w:rPr>
          <w:lang w:val="sr-Cyrl-CS"/>
        </w:rPr>
        <w:t>-</w:t>
      </w:r>
      <w:r w:rsidRPr="008D2EB0">
        <w:t>T</w:t>
      </w:r>
      <w:r w:rsidRPr="008D2EB0">
        <w:rPr>
          <w:lang w:val="sr-Cyrl-CS"/>
        </w:rPr>
        <w:t xml:space="preserve"> </w:t>
      </w:r>
      <w:r w:rsidRPr="008D2EB0">
        <w:t>ili</w:t>
      </w:r>
      <w:r w:rsidRPr="008D2EB0">
        <w:rPr>
          <w:lang w:val="sr-Cyrl-CS"/>
        </w:rPr>
        <w:t xml:space="preserve"> 16 </w:t>
      </w:r>
      <w:r w:rsidRPr="008D2EB0">
        <w:t>televiziskih</w:t>
      </w:r>
      <w:r w:rsidRPr="008D2EB0">
        <w:rPr>
          <w:lang w:val="sr-Cyrl-CS"/>
        </w:rPr>
        <w:t xml:space="preserve"> </w:t>
      </w:r>
      <w:r w:rsidRPr="008D2EB0">
        <w:t>kanala</w:t>
      </w:r>
      <w:r w:rsidRPr="008D2EB0">
        <w:rPr>
          <w:lang w:val="sr-Cyrl-CS"/>
        </w:rPr>
        <w:t xml:space="preserve"> </w:t>
      </w:r>
      <w:r w:rsidRPr="008D2EB0">
        <w:t>koje</w:t>
      </w:r>
      <w:r w:rsidRPr="008D2EB0">
        <w:rPr>
          <w:lang w:val="sr-Cyrl-CS"/>
        </w:rPr>
        <w:t xml:space="preserve"> </w:t>
      </w:r>
      <w:r w:rsidRPr="008D2EB0">
        <w:t>omogucuju</w:t>
      </w:r>
      <w:r w:rsidRPr="008D2EB0">
        <w:rPr>
          <w:lang w:val="sr-Cyrl-CS"/>
        </w:rPr>
        <w:t xml:space="preserve"> 128 </w:t>
      </w:r>
      <w:r w:rsidRPr="008D2EB0">
        <w:t>televiziskih</w:t>
      </w:r>
      <w:r w:rsidRPr="008D2EB0">
        <w:rPr>
          <w:lang w:val="sr-Cyrl-CS"/>
        </w:rPr>
        <w:t xml:space="preserve"> </w:t>
      </w:r>
      <w:r w:rsidRPr="008D2EB0">
        <w:t>programa</w:t>
      </w:r>
      <w:r w:rsidRPr="008D2EB0">
        <w:rPr>
          <w:lang w:val="sr-Cyrl-CS"/>
        </w:rPr>
        <w:t xml:space="preserve"> </w:t>
      </w:r>
      <w:r w:rsidRPr="008D2EB0">
        <w:t>na</w:t>
      </w:r>
      <w:r w:rsidRPr="008D2EB0">
        <w:rPr>
          <w:lang w:val="sr-Cyrl-CS"/>
        </w:rPr>
        <w:t xml:space="preserve"> </w:t>
      </w:r>
      <w:r w:rsidRPr="008D2EB0">
        <w:t>DVB</w:t>
      </w:r>
      <w:r w:rsidRPr="008D2EB0">
        <w:rPr>
          <w:lang w:val="sr-Cyrl-CS"/>
        </w:rPr>
        <w:t>-</w:t>
      </w:r>
      <w:r w:rsidRPr="008D2EB0">
        <w:t>T</w:t>
      </w:r>
      <w:r w:rsidRPr="008D2EB0">
        <w:rPr>
          <w:lang w:val="sr-Cyrl-CS"/>
        </w:rPr>
        <w:t xml:space="preserve">2 </w:t>
      </w:r>
      <w:r w:rsidRPr="008D2EB0">
        <w:t>sto</w:t>
      </w:r>
      <w:r w:rsidRPr="008D2EB0">
        <w:rPr>
          <w:lang w:val="sr-Cyrl-CS"/>
        </w:rPr>
        <w:t xml:space="preserve"> </w:t>
      </w:r>
      <w:r w:rsidRPr="008D2EB0">
        <w:t>je</w:t>
      </w:r>
      <w:r w:rsidRPr="008D2EB0">
        <w:rPr>
          <w:lang w:val="sr-Cyrl-CS"/>
        </w:rPr>
        <w:t xml:space="preserve"> 10 </w:t>
      </w:r>
      <w:r w:rsidRPr="008D2EB0">
        <w:t>do</w:t>
      </w:r>
      <w:r w:rsidRPr="008D2EB0">
        <w:rPr>
          <w:lang w:val="sr-Cyrl-CS"/>
        </w:rPr>
        <w:t xml:space="preserve"> 16 </w:t>
      </w:r>
      <w:r w:rsidRPr="008D2EB0">
        <w:t>puta</w:t>
      </w:r>
      <w:r w:rsidRPr="008D2EB0">
        <w:rPr>
          <w:lang w:val="sr-Cyrl-CS"/>
        </w:rPr>
        <w:t xml:space="preserve"> </w:t>
      </w:r>
      <w:r w:rsidRPr="008D2EB0">
        <w:t>vise</w:t>
      </w:r>
      <w:r w:rsidRPr="008D2EB0">
        <w:rPr>
          <w:lang w:val="sr-Cyrl-CS"/>
        </w:rPr>
        <w:t xml:space="preserve"> </w:t>
      </w:r>
      <w:r w:rsidRPr="008D2EB0">
        <w:t>nego</w:t>
      </w:r>
      <w:r w:rsidRPr="008D2EB0">
        <w:rPr>
          <w:lang w:val="sr-Cyrl-CS"/>
        </w:rPr>
        <w:t xml:space="preserve"> </w:t>
      </w:r>
      <w:r w:rsidRPr="008D2EB0">
        <w:t>analogni</w:t>
      </w:r>
      <w:r w:rsidRPr="008D2EB0">
        <w:rPr>
          <w:lang w:val="sr-Cyrl-CS"/>
        </w:rPr>
        <w:t xml:space="preserve"> </w:t>
      </w:r>
      <w:r w:rsidRPr="008D2EB0">
        <w:t>televiziski</w:t>
      </w:r>
      <w:r w:rsidRPr="008D2EB0">
        <w:rPr>
          <w:lang w:val="sr-Cyrl-CS"/>
        </w:rPr>
        <w:t xml:space="preserve"> </w:t>
      </w:r>
      <w:r w:rsidRPr="008D2EB0">
        <w:t>kanali</w:t>
      </w:r>
      <w:r w:rsidRPr="008D2EB0">
        <w:rPr>
          <w:lang w:val="sr-Cyrl-CS"/>
        </w:rPr>
        <w:t xml:space="preserve">. </w:t>
      </w:r>
      <w:r w:rsidRPr="008D2EB0">
        <w:t>Me</w:t>
      </w:r>
      <w:r w:rsidRPr="008D2EB0">
        <w:rPr>
          <w:lang w:val="sr-Cyrl-CS"/>
        </w:rPr>
        <w:t>đ</w:t>
      </w:r>
      <w:r w:rsidRPr="008D2EB0">
        <w:t>utim</w:t>
      </w:r>
      <w:r w:rsidRPr="008D2EB0">
        <w:rPr>
          <w:lang w:val="sr-Cyrl-CS"/>
        </w:rPr>
        <w:t xml:space="preserve">, </w:t>
      </w:r>
      <w:r w:rsidRPr="008D2EB0">
        <w:t>radiodifuzni</w:t>
      </w:r>
      <w:r w:rsidRPr="008D2EB0">
        <w:rPr>
          <w:lang w:val="sr-Cyrl-CS"/>
        </w:rPr>
        <w:t xml:space="preserve"> </w:t>
      </w:r>
      <w:r w:rsidRPr="008D2EB0">
        <w:t>opseg</w:t>
      </w:r>
      <w:r w:rsidRPr="008D2EB0">
        <w:rPr>
          <w:lang w:val="sr-Cyrl-CS"/>
        </w:rPr>
        <w:t xml:space="preserve"> </w:t>
      </w:r>
      <w:r w:rsidRPr="008D2EB0">
        <w:t>se</w:t>
      </w:r>
      <w:r w:rsidRPr="008D2EB0">
        <w:rPr>
          <w:lang w:val="sr-Cyrl-CS"/>
        </w:rPr>
        <w:t xml:space="preserve"> </w:t>
      </w:r>
      <w:r w:rsidRPr="008D2EB0">
        <w:t>i</w:t>
      </w:r>
      <w:r w:rsidRPr="008D2EB0">
        <w:rPr>
          <w:lang w:val="sr-Cyrl-CS"/>
        </w:rPr>
        <w:t xml:space="preserve"> </w:t>
      </w:r>
      <w:r w:rsidRPr="008D2EB0">
        <w:t>dalje</w:t>
      </w:r>
      <w:r w:rsidRPr="008D2EB0">
        <w:rPr>
          <w:lang w:val="sr-Cyrl-CS"/>
        </w:rPr>
        <w:t xml:space="preserve"> </w:t>
      </w:r>
      <w:r w:rsidRPr="008D2EB0">
        <w:t>smatra</w:t>
      </w:r>
      <w:r w:rsidRPr="008D2EB0">
        <w:rPr>
          <w:lang w:val="sr-Cyrl-CS"/>
        </w:rPr>
        <w:t xml:space="preserve"> </w:t>
      </w:r>
      <w:r w:rsidRPr="008D2EB0">
        <w:t>nedovoljnim</w:t>
      </w:r>
      <w:r w:rsidRPr="008D2EB0">
        <w:rPr>
          <w:lang w:val="sr-Cyrl-CS"/>
        </w:rPr>
        <w:t xml:space="preserve"> </w:t>
      </w:r>
      <w:r w:rsidRPr="008D2EB0">
        <w:t>resursom</w:t>
      </w:r>
      <w:r w:rsidRPr="008D2EB0">
        <w:rPr>
          <w:lang w:val="sr-Cyrl-CS"/>
        </w:rPr>
        <w:t xml:space="preserve">, </w:t>
      </w:r>
      <w:r w:rsidRPr="008D2EB0">
        <w:t>kapacitet</w:t>
      </w:r>
      <w:r w:rsidRPr="008D2EB0">
        <w:rPr>
          <w:lang w:val="sr-Cyrl-CS"/>
        </w:rPr>
        <w:t xml:space="preserve"> </w:t>
      </w:r>
      <w:r w:rsidRPr="008D2EB0">
        <w:t>digitalnih</w:t>
      </w:r>
      <w:r w:rsidRPr="008D2EB0">
        <w:rPr>
          <w:lang w:val="sr-Cyrl-CS"/>
        </w:rPr>
        <w:t xml:space="preserve"> </w:t>
      </w:r>
      <w:r w:rsidRPr="008D2EB0">
        <w:t>mre</w:t>
      </w:r>
      <w:r w:rsidRPr="008D2EB0">
        <w:rPr>
          <w:lang w:val="sr-Cyrl-CS"/>
        </w:rPr>
        <w:t>ž</w:t>
      </w:r>
      <w:r w:rsidRPr="008D2EB0">
        <w:t>a</w:t>
      </w:r>
      <w:r w:rsidRPr="008D2EB0">
        <w:rPr>
          <w:lang w:val="sr-Cyrl-CS"/>
        </w:rPr>
        <w:t xml:space="preserve"> </w:t>
      </w:r>
      <w:r w:rsidRPr="008D2EB0">
        <w:t>podsti</w:t>
      </w:r>
      <w:r w:rsidRPr="008D2EB0">
        <w:rPr>
          <w:lang w:val="sr-Cyrl-CS"/>
        </w:rPr>
        <w:t>č</w:t>
      </w:r>
      <w:r w:rsidRPr="008D2EB0">
        <w:t>e</w:t>
      </w:r>
      <w:r w:rsidRPr="008D2EB0">
        <w:rPr>
          <w:lang w:val="sr-Cyrl-CS"/>
        </w:rPr>
        <w:t xml:space="preserve"> </w:t>
      </w:r>
      <w:r w:rsidRPr="008D2EB0">
        <w:t>proizvodnju</w:t>
      </w:r>
      <w:r w:rsidRPr="008D2EB0">
        <w:rPr>
          <w:lang w:val="sr-Cyrl-CS"/>
        </w:rPr>
        <w:t xml:space="preserve"> </w:t>
      </w:r>
      <w:r w:rsidRPr="008D2EB0">
        <w:t>vi</w:t>
      </w:r>
      <w:r w:rsidRPr="008D2EB0">
        <w:rPr>
          <w:lang w:val="sr-Cyrl-CS"/>
        </w:rPr>
        <w:t>š</w:t>
      </w:r>
      <w:r w:rsidRPr="008D2EB0">
        <w:t>e</w:t>
      </w:r>
      <w:r w:rsidRPr="008D2EB0">
        <w:rPr>
          <w:lang w:val="sr-Cyrl-CS"/>
        </w:rPr>
        <w:t xml:space="preserve">, </w:t>
      </w:r>
      <w:r w:rsidRPr="008D2EB0">
        <w:t>prete</w:t>
      </w:r>
      <w:r w:rsidRPr="008D2EB0">
        <w:rPr>
          <w:lang w:val="sr-Cyrl-CS"/>
        </w:rPr>
        <w:t>ž</w:t>
      </w:r>
      <w:r w:rsidRPr="008D2EB0">
        <w:t>no</w:t>
      </w:r>
      <w:r w:rsidRPr="008D2EB0">
        <w:rPr>
          <w:lang w:val="sr-Cyrl-CS"/>
        </w:rPr>
        <w:t xml:space="preserve"> </w:t>
      </w:r>
      <w:r w:rsidRPr="008D2EB0">
        <w:t>tematskih</w:t>
      </w:r>
      <w:r w:rsidRPr="008D2EB0">
        <w:rPr>
          <w:lang w:val="sr-Cyrl-CS"/>
        </w:rPr>
        <w:t xml:space="preserve"> </w:t>
      </w:r>
      <w:r w:rsidRPr="008D2EB0">
        <w:t>TV</w:t>
      </w:r>
      <w:r w:rsidRPr="008D2EB0">
        <w:rPr>
          <w:lang w:val="sr-Cyrl-CS"/>
        </w:rPr>
        <w:t xml:space="preserve"> </w:t>
      </w:r>
      <w:r w:rsidRPr="008D2EB0">
        <w:t>kanala</w:t>
      </w:r>
      <w:r w:rsidRPr="008D2EB0">
        <w:rPr>
          <w:lang w:val="sr-Cyrl-CS"/>
        </w:rPr>
        <w:t>.</w:t>
      </w:r>
    </w:p>
    <w:p w:rsidR="0079597E" w:rsidRPr="00451DD3" w:rsidRDefault="0079597E" w:rsidP="00FC515B">
      <w:pPr>
        <w:rPr>
          <w:lang w:val="sr-Cyrl-CS"/>
        </w:rPr>
      </w:pPr>
    </w:p>
    <w:p w:rsidR="0079597E" w:rsidRPr="00451DD3" w:rsidRDefault="0079597E" w:rsidP="00FC515B">
      <w:pPr>
        <w:rPr>
          <w:lang w:val="sr-Cyrl-CS"/>
        </w:rPr>
      </w:pPr>
    </w:p>
    <w:p w:rsidR="0079597E" w:rsidRPr="00451DD3" w:rsidRDefault="0079597E" w:rsidP="00FC515B">
      <w:pPr>
        <w:rPr>
          <w:lang w:val="sr-Cyrl-CS"/>
        </w:rPr>
      </w:pPr>
    </w:p>
    <w:p w:rsidR="0079597E" w:rsidRPr="00451DD3" w:rsidRDefault="0079597E" w:rsidP="00FC515B">
      <w:pPr>
        <w:rPr>
          <w:lang w:val="sr-Cyrl-CS"/>
        </w:rPr>
      </w:pPr>
    </w:p>
    <w:p w:rsidR="0079597E" w:rsidRPr="00451DD3" w:rsidRDefault="0079597E" w:rsidP="00FC515B">
      <w:pPr>
        <w:rPr>
          <w:lang w:val="sr-Cyrl-CS"/>
        </w:rPr>
      </w:pPr>
    </w:p>
    <w:p w:rsidR="004172BB" w:rsidRPr="00451DD3" w:rsidRDefault="004172BB" w:rsidP="00FC515B">
      <w:pPr>
        <w:rPr>
          <w:rStyle w:val="Heading2Char"/>
          <w:b w:val="0"/>
        </w:rPr>
      </w:pPr>
      <w:bookmarkStart w:id="67" w:name="_Toc334683276"/>
    </w:p>
    <w:p w:rsidR="004172BB" w:rsidRPr="00451DD3" w:rsidRDefault="004172BB" w:rsidP="00E231D2">
      <w:pPr>
        <w:pStyle w:val="TITULLI"/>
        <w:outlineLvl w:val="2"/>
        <w:rPr>
          <w:lang w:val="sr-Cyrl-CS"/>
        </w:rPr>
      </w:pPr>
      <w:bookmarkStart w:id="68" w:name="_Toc335055423"/>
      <w:bookmarkStart w:id="69" w:name="_Toc335056798"/>
      <w:bookmarkStart w:id="70" w:name="_Toc344367580"/>
      <w:bookmarkStart w:id="71" w:name="_Toc344371226"/>
      <w:r w:rsidRPr="008D2EB0">
        <w:t>Jeftinije</w:t>
      </w:r>
      <w:r w:rsidRPr="00451DD3">
        <w:rPr>
          <w:bCs/>
          <w:lang w:val="sr-Cyrl-CS"/>
        </w:rPr>
        <w:t xml:space="preserve"> </w:t>
      </w:r>
      <w:r w:rsidRPr="008D2EB0">
        <w:t>mre</w:t>
      </w:r>
      <w:r w:rsidRPr="00451DD3">
        <w:rPr>
          <w:lang w:val="sr-Cyrl-CS"/>
        </w:rPr>
        <w:t>ž</w:t>
      </w:r>
      <w:r w:rsidRPr="008D2EB0">
        <w:t>e</w:t>
      </w:r>
      <w:bookmarkEnd w:id="67"/>
      <w:bookmarkEnd w:id="68"/>
      <w:bookmarkEnd w:id="69"/>
      <w:bookmarkEnd w:id="70"/>
      <w:bookmarkEnd w:id="71"/>
    </w:p>
    <w:p w:rsidR="004172BB" w:rsidRPr="008D2EB0" w:rsidRDefault="004172BB" w:rsidP="00FC515B">
      <w:pPr>
        <w:rPr>
          <w:lang w:val="sr-Cyrl-CS"/>
        </w:rPr>
      </w:pPr>
      <w:r w:rsidRPr="008D2EB0">
        <w:t>Mre</w:t>
      </w:r>
      <w:r w:rsidRPr="008D2EB0">
        <w:rPr>
          <w:lang w:val="sr-Cyrl-CS"/>
        </w:rPr>
        <w:t>ž</w:t>
      </w:r>
      <w:r w:rsidRPr="008D2EB0">
        <w:t>e</w:t>
      </w:r>
      <w:r w:rsidRPr="008D2EB0">
        <w:rPr>
          <w:lang w:val="sr-Cyrl-CS"/>
        </w:rPr>
        <w:t xml:space="preserve"> </w:t>
      </w:r>
      <w:r w:rsidRPr="008D2EB0">
        <w:t>su</w:t>
      </w:r>
      <w:r w:rsidRPr="008D2EB0">
        <w:rPr>
          <w:lang w:val="sr-Cyrl-CS"/>
        </w:rPr>
        <w:t xml:space="preserve"> </w:t>
      </w:r>
      <w:r w:rsidRPr="008D2EB0">
        <w:t>ustvari</w:t>
      </w:r>
      <w:r w:rsidRPr="008D2EB0">
        <w:rPr>
          <w:lang w:val="sr-Cyrl-CS"/>
        </w:rPr>
        <w:t xml:space="preserve"> 30 </w:t>
      </w:r>
      <w:r w:rsidRPr="008D2EB0">
        <w:t>do</w:t>
      </w:r>
      <w:r w:rsidRPr="008D2EB0">
        <w:rPr>
          <w:lang w:val="sr-Cyrl-CS"/>
        </w:rPr>
        <w:t xml:space="preserve"> 40% </w:t>
      </w:r>
      <w:r w:rsidRPr="008D2EB0">
        <w:t>skuplje</w:t>
      </w:r>
      <w:r w:rsidRPr="008D2EB0">
        <w:rPr>
          <w:lang w:val="sr-Cyrl-CS"/>
        </w:rPr>
        <w:t xml:space="preserve"> </w:t>
      </w:r>
      <w:r w:rsidRPr="008D2EB0">
        <w:t>u</w:t>
      </w:r>
      <w:r w:rsidRPr="008D2EB0">
        <w:rPr>
          <w:lang w:val="sr-Cyrl-CS"/>
        </w:rPr>
        <w:t xml:space="preserve"> </w:t>
      </w:r>
      <w:r w:rsidRPr="008D2EB0">
        <w:t>pore</w:t>
      </w:r>
      <w:r w:rsidRPr="008D2EB0">
        <w:rPr>
          <w:lang w:val="sr-Cyrl-CS"/>
        </w:rPr>
        <w:t>đ</w:t>
      </w:r>
      <w:r w:rsidRPr="008D2EB0">
        <w:t>enju</w:t>
      </w:r>
      <w:r w:rsidRPr="008D2EB0">
        <w:rPr>
          <w:lang w:val="sr-Cyrl-CS"/>
        </w:rPr>
        <w:t xml:space="preserve"> </w:t>
      </w:r>
      <w:r w:rsidRPr="008D2EB0">
        <w:t>sa</w:t>
      </w:r>
      <w:r w:rsidRPr="008D2EB0">
        <w:rPr>
          <w:lang w:val="sr-Cyrl-CS"/>
        </w:rPr>
        <w:t xml:space="preserve"> </w:t>
      </w:r>
      <w:r w:rsidRPr="008D2EB0">
        <w:t>analognim</w:t>
      </w:r>
      <w:r w:rsidRPr="008D2EB0">
        <w:rPr>
          <w:lang w:val="sr-Cyrl-CS"/>
        </w:rPr>
        <w:t xml:space="preserve">, </w:t>
      </w:r>
      <w:r w:rsidRPr="008D2EB0">
        <w:t>ali</w:t>
      </w:r>
      <w:r w:rsidRPr="008D2EB0">
        <w:rPr>
          <w:lang w:val="sr-Cyrl-CS"/>
        </w:rPr>
        <w:t xml:space="preserve"> </w:t>
      </w:r>
      <w:r w:rsidRPr="008D2EB0">
        <w:t>imaju</w:t>
      </w:r>
      <w:r w:rsidRPr="008D2EB0">
        <w:rPr>
          <w:lang w:val="sr-Cyrl-CS"/>
        </w:rPr>
        <w:t>ć</w:t>
      </w:r>
      <w:r w:rsidRPr="008D2EB0">
        <w:t>i</w:t>
      </w:r>
      <w:r w:rsidRPr="008D2EB0">
        <w:rPr>
          <w:lang w:val="sr-Cyrl-CS"/>
        </w:rPr>
        <w:t xml:space="preserve"> </w:t>
      </w:r>
      <w:r w:rsidRPr="008D2EB0">
        <w:t>u</w:t>
      </w:r>
      <w:r w:rsidRPr="008D2EB0">
        <w:rPr>
          <w:lang w:val="sr-Cyrl-CS"/>
        </w:rPr>
        <w:t xml:space="preserve"> </w:t>
      </w:r>
      <w:r w:rsidRPr="008D2EB0">
        <w:t>vidu</w:t>
      </w:r>
      <w:r w:rsidRPr="008D2EB0">
        <w:rPr>
          <w:lang w:val="sr-Cyrl-CS"/>
        </w:rPr>
        <w:t xml:space="preserve"> </w:t>
      </w:r>
      <w:r w:rsidRPr="008D2EB0">
        <w:t>da</w:t>
      </w:r>
      <w:r w:rsidRPr="008D2EB0">
        <w:rPr>
          <w:lang w:val="sr-Cyrl-CS"/>
        </w:rPr>
        <w:t xml:space="preserve"> </w:t>
      </w:r>
      <w:r w:rsidRPr="008D2EB0">
        <w:t>istu</w:t>
      </w:r>
      <w:r w:rsidRPr="008D2EB0">
        <w:rPr>
          <w:lang w:val="sr-Cyrl-CS"/>
        </w:rPr>
        <w:t xml:space="preserve"> </w:t>
      </w:r>
      <w:r w:rsidRPr="008D2EB0">
        <w:t>digitalnu</w:t>
      </w:r>
      <w:r w:rsidRPr="008D2EB0">
        <w:rPr>
          <w:lang w:val="sr-Cyrl-CS"/>
        </w:rPr>
        <w:t xml:space="preserve"> </w:t>
      </w:r>
      <w:r w:rsidRPr="008D2EB0">
        <w:t>mre</w:t>
      </w:r>
      <w:r w:rsidRPr="008D2EB0">
        <w:rPr>
          <w:lang w:val="sr-Cyrl-CS"/>
        </w:rPr>
        <w:t>ž</w:t>
      </w:r>
      <w:r w:rsidRPr="008D2EB0">
        <w:t>u</w:t>
      </w:r>
      <w:r w:rsidRPr="008D2EB0">
        <w:rPr>
          <w:lang w:val="sr-Cyrl-CS"/>
        </w:rPr>
        <w:t xml:space="preserve"> </w:t>
      </w:r>
      <w:r w:rsidRPr="008D2EB0">
        <w:t>koristi</w:t>
      </w:r>
      <w:r w:rsidRPr="008D2EB0">
        <w:rPr>
          <w:lang w:val="sr-Cyrl-CS"/>
        </w:rPr>
        <w:t xml:space="preserve"> </w:t>
      </w:r>
      <w:r w:rsidRPr="008D2EB0">
        <w:t>vi</w:t>
      </w:r>
      <w:r w:rsidRPr="008D2EB0">
        <w:rPr>
          <w:lang w:val="sr-Cyrl-CS"/>
        </w:rPr>
        <w:t>š</w:t>
      </w:r>
      <w:r w:rsidRPr="008D2EB0">
        <w:t>e</w:t>
      </w:r>
      <w:r w:rsidRPr="008D2EB0">
        <w:rPr>
          <w:lang w:val="sr-Cyrl-CS"/>
        </w:rPr>
        <w:t xml:space="preserve"> </w:t>
      </w:r>
      <w:r w:rsidRPr="008D2EB0">
        <w:t>od</w:t>
      </w:r>
      <w:r w:rsidRPr="008D2EB0">
        <w:rPr>
          <w:lang w:val="sr-Cyrl-CS"/>
        </w:rPr>
        <w:t xml:space="preserve"> </w:t>
      </w:r>
      <w:r w:rsidRPr="008D2EB0">
        <w:t>jednog</w:t>
      </w:r>
      <w:r w:rsidRPr="008D2EB0">
        <w:rPr>
          <w:lang w:val="sr-Cyrl-CS"/>
        </w:rPr>
        <w:t xml:space="preserve"> </w:t>
      </w:r>
      <w:r w:rsidRPr="008D2EB0">
        <w:t>TV</w:t>
      </w:r>
      <w:r w:rsidRPr="008D2EB0">
        <w:rPr>
          <w:lang w:val="sr-Cyrl-CS"/>
        </w:rPr>
        <w:t xml:space="preserve"> </w:t>
      </w:r>
      <w:r w:rsidRPr="008D2EB0">
        <w:t>kanala</w:t>
      </w:r>
      <w:r w:rsidRPr="008D2EB0">
        <w:rPr>
          <w:lang w:val="sr-Cyrl-CS"/>
        </w:rPr>
        <w:t xml:space="preserve"> </w:t>
      </w:r>
      <w:r w:rsidRPr="008D2EB0">
        <w:t>cena</w:t>
      </w:r>
      <w:r w:rsidRPr="008D2EB0">
        <w:rPr>
          <w:lang w:val="sr-Cyrl-CS"/>
        </w:rPr>
        <w:t xml:space="preserve"> </w:t>
      </w:r>
      <w:r w:rsidRPr="008D2EB0">
        <w:t>po</w:t>
      </w:r>
      <w:r w:rsidRPr="008D2EB0">
        <w:rPr>
          <w:lang w:val="sr-Cyrl-CS"/>
        </w:rPr>
        <w:t xml:space="preserve"> </w:t>
      </w:r>
      <w:r w:rsidRPr="008D2EB0">
        <w:t>kanalu</w:t>
      </w:r>
      <w:r w:rsidRPr="008D2EB0">
        <w:rPr>
          <w:lang w:val="sr-Cyrl-CS"/>
        </w:rPr>
        <w:t xml:space="preserve"> </w:t>
      </w:r>
      <w:r w:rsidRPr="008D2EB0">
        <w:t>je</w:t>
      </w:r>
      <w:r w:rsidRPr="008D2EB0">
        <w:rPr>
          <w:lang w:val="sr-Cyrl-CS"/>
        </w:rPr>
        <w:t xml:space="preserve"> </w:t>
      </w:r>
      <w:r w:rsidRPr="008D2EB0">
        <w:t>jeftinija</w:t>
      </w:r>
      <w:r w:rsidRPr="008D2EB0">
        <w:rPr>
          <w:lang w:val="sr-Cyrl-CS"/>
        </w:rPr>
        <w:t xml:space="preserve"> </w:t>
      </w:r>
      <w:r w:rsidRPr="008D2EB0">
        <w:t>nego</w:t>
      </w:r>
      <w:r w:rsidRPr="008D2EB0">
        <w:rPr>
          <w:lang w:val="sr-Cyrl-CS"/>
        </w:rPr>
        <w:t xml:space="preserve"> </w:t>
      </w:r>
      <w:r w:rsidRPr="008D2EB0">
        <w:t>u</w:t>
      </w:r>
      <w:r w:rsidRPr="008D2EB0">
        <w:rPr>
          <w:lang w:val="sr-Cyrl-CS"/>
        </w:rPr>
        <w:t xml:space="preserve"> </w:t>
      </w:r>
      <w:r w:rsidRPr="008D2EB0">
        <w:t>slu</w:t>
      </w:r>
      <w:r w:rsidRPr="008D2EB0">
        <w:rPr>
          <w:lang w:val="sr-Cyrl-CS"/>
        </w:rPr>
        <w:t>č</w:t>
      </w:r>
      <w:r w:rsidRPr="008D2EB0">
        <w:t>aju</w:t>
      </w:r>
      <w:r w:rsidRPr="008D2EB0">
        <w:rPr>
          <w:lang w:val="sr-Cyrl-CS"/>
        </w:rPr>
        <w:t xml:space="preserve"> </w:t>
      </w:r>
      <w:r w:rsidRPr="008D2EB0">
        <w:t>analogne</w:t>
      </w:r>
      <w:r w:rsidRPr="008D2EB0">
        <w:rPr>
          <w:lang w:val="sr-Cyrl-CS"/>
        </w:rPr>
        <w:t xml:space="preserve"> </w:t>
      </w:r>
      <w:r w:rsidRPr="008D2EB0">
        <w:t>mre</w:t>
      </w:r>
      <w:r w:rsidRPr="008D2EB0">
        <w:rPr>
          <w:lang w:val="sr-Cyrl-CS"/>
        </w:rPr>
        <w:t>ž</w:t>
      </w:r>
      <w:r w:rsidRPr="008D2EB0">
        <w:t>e</w:t>
      </w:r>
      <w:r w:rsidRPr="008D2EB0">
        <w:rPr>
          <w:lang w:val="sr-Cyrl-CS"/>
        </w:rPr>
        <w:t xml:space="preserve"> </w:t>
      </w:r>
      <w:r w:rsidRPr="008D2EB0">
        <w:t>sto</w:t>
      </w:r>
      <w:r w:rsidRPr="008D2EB0">
        <w:rPr>
          <w:lang w:val="sr-Cyrl-CS"/>
        </w:rPr>
        <w:t xml:space="preserve"> </w:t>
      </w:r>
      <w:r w:rsidRPr="008D2EB0">
        <w:t>znaci</w:t>
      </w:r>
      <w:r w:rsidRPr="008D2EB0">
        <w:rPr>
          <w:lang w:val="sr-Cyrl-CS"/>
        </w:rPr>
        <w:t xml:space="preserve"> </w:t>
      </w:r>
      <w:r w:rsidRPr="008D2EB0">
        <w:t>da</w:t>
      </w:r>
      <w:r w:rsidRPr="008D2EB0">
        <w:rPr>
          <w:lang w:val="sr-Cyrl-CS"/>
        </w:rPr>
        <w:t xml:space="preserve"> </w:t>
      </w:r>
      <w:r w:rsidRPr="008D2EB0">
        <w:t>je</w:t>
      </w:r>
      <w:r w:rsidRPr="008D2EB0">
        <w:rPr>
          <w:lang w:val="sr-Cyrl-CS"/>
        </w:rPr>
        <w:t xml:space="preserve"> </w:t>
      </w:r>
      <w:r w:rsidRPr="008D2EB0">
        <w:t>cena</w:t>
      </w:r>
      <w:r w:rsidRPr="008D2EB0">
        <w:rPr>
          <w:lang w:val="sr-Cyrl-CS"/>
        </w:rPr>
        <w:t xml:space="preserve"> </w:t>
      </w:r>
      <w:r w:rsidRPr="008D2EB0">
        <w:t>emitovanja</w:t>
      </w:r>
      <w:r w:rsidRPr="008D2EB0">
        <w:rPr>
          <w:lang w:val="sr-Cyrl-CS"/>
        </w:rPr>
        <w:t xml:space="preserve"> </w:t>
      </w:r>
      <w:r w:rsidRPr="008D2EB0">
        <w:t>jeftinija</w:t>
      </w:r>
      <w:r w:rsidRPr="008D2EB0">
        <w:rPr>
          <w:lang w:val="sr-Cyrl-CS"/>
        </w:rPr>
        <w:t>.</w:t>
      </w:r>
      <w:bookmarkStart w:id="72" w:name="_Toc193810348"/>
      <w:bookmarkEnd w:id="61"/>
    </w:p>
    <w:p w:rsidR="004172BB" w:rsidRPr="00451DD3" w:rsidRDefault="004172BB" w:rsidP="00FC515B">
      <w:pPr>
        <w:rPr>
          <w:lang w:val="sr-Cyrl-CS"/>
        </w:rPr>
      </w:pPr>
    </w:p>
    <w:p w:rsidR="004172BB" w:rsidRPr="00451DD3" w:rsidRDefault="004172BB" w:rsidP="00E231D2">
      <w:pPr>
        <w:pStyle w:val="TITULLI"/>
        <w:outlineLvl w:val="2"/>
        <w:rPr>
          <w:lang w:val="sr-Cyrl-CS"/>
        </w:rPr>
      </w:pPr>
      <w:bookmarkStart w:id="73" w:name="_Toc335055424"/>
      <w:bookmarkStart w:id="74" w:name="_Toc335056799"/>
      <w:bookmarkStart w:id="75" w:name="_Toc344367581"/>
      <w:bookmarkStart w:id="76" w:name="_Toc344371227"/>
      <w:r w:rsidRPr="008D2EB0">
        <w:t>Novi</w:t>
      </w:r>
      <w:r w:rsidRPr="008D2EB0">
        <w:rPr>
          <w:lang w:val="sr-Cyrl-CS"/>
        </w:rPr>
        <w:t xml:space="preserve"> </w:t>
      </w:r>
      <w:r w:rsidRPr="008D2EB0">
        <w:t>format</w:t>
      </w:r>
      <w:r w:rsidRPr="008D2EB0">
        <w:rPr>
          <w:lang w:val="sr-Cyrl-CS"/>
        </w:rPr>
        <w:t xml:space="preserve"> </w:t>
      </w:r>
      <w:r w:rsidRPr="008D2EB0">
        <w:t>slike</w:t>
      </w:r>
      <w:bookmarkEnd w:id="72"/>
      <w:bookmarkEnd w:id="73"/>
      <w:bookmarkEnd w:id="74"/>
      <w:bookmarkEnd w:id="75"/>
      <w:bookmarkEnd w:id="76"/>
    </w:p>
    <w:p w:rsidR="004172BB" w:rsidRPr="008D2EB0" w:rsidRDefault="004172BB" w:rsidP="00FC515B">
      <w:pPr>
        <w:rPr>
          <w:lang w:val="sr-Cyrl-CS"/>
        </w:rPr>
      </w:pPr>
      <w:r w:rsidRPr="008D2EB0">
        <w:t>Dok</w:t>
      </w:r>
      <w:r w:rsidRPr="008D2EB0">
        <w:rPr>
          <w:lang w:val="sr-Cyrl-CS"/>
        </w:rPr>
        <w:t xml:space="preserve"> </w:t>
      </w:r>
      <w:r w:rsidRPr="008D2EB0">
        <w:t>je</w:t>
      </w:r>
      <w:r w:rsidRPr="008D2EB0">
        <w:rPr>
          <w:lang w:val="sr-Cyrl-CS"/>
        </w:rPr>
        <w:t xml:space="preserve"> </w:t>
      </w:r>
      <w:r w:rsidRPr="008D2EB0">
        <w:t>u</w:t>
      </w:r>
      <w:r w:rsidRPr="008D2EB0">
        <w:rPr>
          <w:lang w:val="sr-Cyrl-CS"/>
        </w:rPr>
        <w:t xml:space="preserve"> </w:t>
      </w:r>
      <w:r w:rsidRPr="008D2EB0">
        <w:t>analognom</w:t>
      </w:r>
      <w:r w:rsidRPr="008D2EB0">
        <w:rPr>
          <w:lang w:val="sr-Cyrl-CS"/>
        </w:rPr>
        <w:t xml:space="preserve"> </w:t>
      </w:r>
      <w:r w:rsidRPr="008D2EB0">
        <w:t>sistemu</w:t>
      </w:r>
      <w:r w:rsidRPr="008D2EB0">
        <w:rPr>
          <w:lang w:val="sr-Cyrl-CS"/>
        </w:rPr>
        <w:t xml:space="preserve"> </w:t>
      </w:r>
      <w:r w:rsidRPr="008D2EB0">
        <w:t>emitovanja</w:t>
      </w:r>
      <w:r w:rsidRPr="008D2EB0">
        <w:rPr>
          <w:lang w:val="sr-Cyrl-CS"/>
        </w:rPr>
        <w:t xml:space="preserve"> </w:t>
      </w:r>
      <w:r w:rsidRPr="008D2EB0">
        <w:t>tehni</w:t>
      </w:r>
      <w:r w:rsidRPr="008D2EB0">
        <w:rPr>
          <w:lang w:val="sr-Cyrl-CS"/>
        </w:rPr>
        <w:t>č</w:t>
      </w:r>
      <w:r w:rsidRPr="008D2EB0">
        <w:t>ki</w:t>
      </w:r>
      <w:r w:rsidRPr="008D2EB0">
        <w:rPr>
          <w:lang w:val="sr-Cyrl-CS"/>
        </w:rPr>
        <w:t xml:space="preserve"> </w:t>
      </w:r>
      <w:r w:rsidRPr="008D2EB0">
        <w:t>bio</w:t>
      </w:r>
      <w:r w:rsidRPr="008D2EB0">
        <w:rPr>
          <w:lang w:val="sr-Cyrl-CS"/>
        </w:rPr>
        <w:t xml:space="preserve"> </w:t>
      </w:r>
      <w:r w:rsidRPr="008D2EB0">
        <w:t>dostupan</w:t>
      </w:r>
      <w:r w:rsidRPr="008D2EB0">
        <w:rPr>
          <w:lang w:val="sr-Cyrl-CS"/>
        </w:rPr>
        <w:t xml:space="preserve"> </w:t>
      </w:r>
      <w:r w:rsidRPr="008D2EB0">
        <w:t>samo</w:t>
      </w:r>
      <w:r w:rsidRPr="008D2EB0">
        <w:rPr>
          <w:lang w:val="sr-Cyrl-CS"/>
        </w:rPr>
        <w:t xml:space="preserve"> </w:t>
      </w:r>
      <w:r w:rsidRPr="008D2EB0">
        <w:t>standardni</w:t>
      </w:r>
      <w:r w:rsidRPr="008D2EB0">
        <w:rPr>
          <w:lang w:val="sr-Cyrl-CS"/>
        </w:rPr>
        <w:t xml:space="preserve"> </w:t>
      </w:r>
      <w:r w:rsidRPr="008D2EB0">
        <w:t>format</w:t>
      </w:r>
      <w:r w:rsidRPr="008D2EB0">
        <w:rPr>
          <w:lang w:val="sr-Cyrl-CS"/>
        </w:rPr>
        <w:t xml:space="preserve"> </w:t>
      </w:r>
      <w:r w:rsidRPr="008D2EB0">
        <w:t>slike</w:t>
      </w:r>
      <w:r w:rsidRPr="008D2EB0">
        <w:rPr>
          <w:lang w:val="sr-Cyrl-CS"/>
        </w:rPr>
        <w:t xml:space="preserve"> </w:t>
      </w:r>
      <w:r w:rsidRPr="008D2EB0">
        <w:t>odnosa</w:t>
      </w:r>
      <w:r w:rsidRPr="008D2EB0">
        <w:rPr>
          <w:lang w:val="sr-Cyrl-CS"/>
        </w:rPr>
        <w:t xml:space="preserve"> 4:3, </w:t>
      </w:r>
      <w:r w:rsidRPr="008D2EB0">
        <w:t>digitalna</w:t>
      </w:r>
      <w:r w:rsidRPr="008D2EB0">
        <w:rPr>
          <w:lang w:val="sr-Cyrl-CS"/>
        </w:rPr>
        <w:t xml:space="preserve"> </w:t>
      </w:r>
      <w:r w:rsidRPr="008D2EB0">
        <w:t>televizija</w:t>
      </w:r>
      <w:r w:rsidRPr="008D2EB0">
        <w:rPr>
          <w:lang w:val="sr-Cyrl-CS"/>
        </w:rPr>
        <w:t xml:space="preserve"> </w:t>
      </w:r>
      <w:r w:rsidRPr="008D2EB0">
        <w:t>pru</w:t>
      </w:r>
      <w:r w:rsidRPr="008D2EB0">
        <w:rPr>
          <w:lang w:val="sr-Cyrl-CS"/>
        </w:rPr>
        <w:t>ž</w:t>
      </w:r>
      <w:r w:rsidRPr="008D2EB0">
        <w:t>a</w:t>
      </w:r>
      <w:r w:rsidRPr="008D2EB0">
        <w:rPr>
          <w:lang w:val="sr-Cyrl-CS"/>
        </w:rPr>
        <w:t xml:space="preserve"> </w:t>
      </w:r>
      <w:r w:rsidRPr="008D2EB0">
        <w:t>mogu</w:t>
      </w:r>
      <w:r w:rsidRPr="008D2EB0">
        <w:rPr>
          <w:lang w:val="sr-Cyrl-CS"/>
        </w:rPr>
        <w:t>ć</w:t>
      </w:r>
      <w:r w:rsidRPr="008D2EB0">
        <w:t>nost</w:t>
      </w:r>
      <w:r w:rsidRPr="008D2EB0">
        <w:rPr>
          <w:lang w:val="sr-Cyrl-CS"/>
        </w:rPr>
        <w:t xml:space="preserve"> </w:t>
      </w:r>
      <w:r w:rsidRPr="008D2EB0">
        <w:t>emitovanja</w:t>
      </w:r>
      <w:r w:rsidRPr="008D2EB0">
        <w:rPr>
          <w:lang w:val="sr-Cyrl-CS"/>
        </w:rPr>
        <w:t xml:space="preserve"> </w:t>
      </w:r>
      <w:r w:rsidRPr="008D2EB0">
        <w:t>programa</w:t>
      </w:r>
      <w:r w:rsidRPr="008D2EB0">
        <w:rPr>
          <w:lang w:val="sr-Cyrl-CS"/>
        </w:rPr>
        <w:t xml:space="preserve"> </w:t>
      </w:r>
      <w:r w:rsidRPr="008D2EB0">
        <w:t>u</w:t>
      </w:r>
      <w:r w:rsidRPr="008D2EB0">
        <w:rPr>
          <w:lang w:val="sr-Cyrl-CS"/>
        </w:rPr>
        <w:t xml:space="preserve"> </w:t>
      </w:r>
      <w:r w:rsidRPr="008D2EB0">
        <w:t>formatu</w:t>
      </w:r>
      <w:r w:rsidRPr="008D2EB0">
        <w:rPr>
          <w:lang w:val="sr-Cyrl-CS"/>
        </w:rPr>
        <w:t xml:space="preserve"> 16:9 </w:t>
      </w:r>
      <w:r w:rsidRPr="008D2EB0">
        <w:t>i</w:t>
      </w:r>
      <w:r w:rsidRPr="008D2EB0">
        <w:rPr>
          <w:lang w:val="sr-Cyrl-CS"/>
        </w:rPr>
        <w:t xml:space="preserve"> </w:t>
      </w:r>
      <w:r w:rsidRPr="008D2EB0">
        <w:t>format</w:t>
      </w:r>
      <w:r w:rsidRPr="008D2EB0">
        <w:rPr>
          <w:lang w:val="sr-Cyrl-CS"/>
        </w:rPr>
        <w:t xml:space="preserve"> </w:t>
      </w:r>
      <w:r w:rsidRPr="008D2EB0">
        <w:t>visoke</w:t>
      </w:r>
      <w:r w:rsidRPr="008D2EB0">
        <w:rPr>
          <w:lang w:val="sr-Cyrl-CS"/>
        </w:rPr>
        <w:t xml:space="preserve"> </w:t>
      </w:r>
      <w:r w:rsidRPr="008D2EB0">
        <w:t>definicije</w:t>
      </w:r>
      <w:r w:rsidRPr="008D2EB0">
        <w:rPr>
          <w:lang w:val="sr-Cyrl-CS"/>
        </w:rPr>
        <w:t xml:space="preserve"> (</w:t>
      </w:r>
      <w:r w:rsidRPr="008D2EB0">
        <w:t>HDTV</w:t>
      </w:r>
      <w:r w:rsidRPr="008D2EB0">
        <w:rPr>
          <w:lang w:val="sr-Cyrl-CS"/>
        </w:rPr>
        <w:t>).</w:t>
      </w:r>
      <w:bookmarkStart w:id="77" w:name="_Toc193810349"/>
    </w:p>
    <w:p w:rsidR="004172BB" w:rsidRPr="008D2EB0" w:rsidRDefault="004172BB" w:rsidP="00FC515B">
      <w:pPr>
        <w:rPr>
          <w:rStyle w:val="Heading2Char"/>
          <w:b w:val="0"/>
        </w:rPr>
      </w:pPr>
      <w:bookmarkStart w:id="78" w:name="_Toc334683277"/>
    </w:p>
    <w:p w:rsidR="004172BB" w:rsidRPr="00451DD3" w:rsidRDefault="004172BB" w:rsidP="00E231D2">
      <w:pPr>
        <w:pStyle w:val="TITULLI"/>
        <w:outlineLvl w:val="2"/>
        <w:rPr>
          <w:rStyle w:val="Heading2Char"/>
          <w:b w:val="0"/>
          <w:bCs w:val="0"/>
          <w:sz w:val="28"/>
        </w:rPr>
      </w:pPr>
      <w:bookmarkStart w:id="79" w:name="_Toc335055425"/>
      <w:bookmarkStart w:id="80" w:name="_Toc335056800"/>
      <w:bookmarkStart w:id="81" w:name="_Toc344367582"/>
      <w:bookmarkStart w:id="82" w:name="_Toc344371228"/>
      <w:r w:rsidRPr="008D2EB0">
        <w:rPr>
          <w:rStyle w:val="Heading2Char"/>
          <w:b w:val="0"/>
          <w:bCs w:val="0"/>
          <w:sz w:val="28"/>
          <w:lang w:val="en-US"/>
        </w:rPr>
        <w:t>Nove</w:t>
      </w:r>
      <w:r w:rsidRPr="00451DD3">
        <w:rPr>
          <w:rStyle w:val="Heading2Char"/>
          <w:b w:val="0"/>
          <w:bCs w:val="0"/>
          <w:sz w:val="28"/>
        </w:rPr>
        <w:t xml:space="preserve"> </w:t>
      </w:r>
      <w:r w:rsidRPr="008D2EB0">
        <w:rPr>
          <w:rStyle w:val="Heading2Char"/>
          <w:b w:val="0"/>
          <w:bCs w:val="0"/>
          <w:sz w:val="28"/>
          <w:lang w:val="en-US"/>
        </w:rPr>
        <w:t>usluge</w:t>
      </w:r>
      <w:bookmarkEnd w:id="77"/>
      <w:bookmarkEnd w:id="78"/>
      <w:bookmarkEnd w:id="79"/>
      <w:bookmarkEnd w:id="80"/>
      <w:bookmarkEnd w:id="81"/>
      <w:bookmarkEnd w:id="82"/>
    </w:p>
    <w:p w:rsidR="004172BB" w:rsidRPr="008D2EB0" w:rsidRDefault="004172BB" w:rsidP="00FC515B">
      <w:pPr>
        <w:rPr>
          <w:lang w:val="sr-Cyrl-CS"/>
        </w:rPr>
      </w:pPr>
      <w:r w:rsidRPr="008D2EB0">
        <w:t>Osim</w:t>
      </w:r>
      <w:r w:rsidRPr="008D2EB0">
        <w:rPr>
          <w:lang w:val="sr-Cyrl-CS"/>
        </w:rPr>
        <w:t xml:space="preserve"> </w:t>
      </w:r>
      <w:r w:rsidRPr="008D2EB0">
        <w:t>televizijskih</w:t>
      </w:r>
      <w:r w:rsidRPr="008D2EB0">
        <w:rPr>
          <w:lang w:val="sr-Cyrl-CS"/>
        </w:rPr>
        <w:t xml:space="preserve"> </w:t>
      </w:r>
      <w:r w:rsidRPr="008D2EB0">
        <w:t>kanala</w:t>
      </w:r>
      <w:r w:rsidRPr="008D2EB0">
        <w:rPr>
          <w:lang w:val="sr-Cyrl-CS"/>
        </w:rPr>
        <w:t xml:space="preserve">, </w:t>
      </w:r>
      <w:r w:rsidRPr="008D2EB0">
        <w:t>digitalna</w:t>
      </w:r>
      <w:r w:rsidRPr="008D2EB0">
        <w:rPr>
          <w:lang w:val="sr-Cyrl-CS"/>
        </w:rPr>
        <w:t xml:space="preserve"> </w:t>
      </w:r>
      <w:r w:rsidRPr="008D2EB0">
        <w:t>televizija</w:t>
      </w:r>
      <w:r w:rsidRPr="008D2EB0">
        <w:rPr>
          <w:lang w:val="sr-Cyrl-CS"/>
        </w:rPr>
        <w:t xml:space="preserve"> </w:t>
      </w:r>
      <w:r w:rsidRPr="008D2EB0">
        <w:t>tako</w:t>
      </w:r>
      <w:r w:rsidRPr="008D2EB0">
        <w:rPr>
          <w:lang w:val="sr-Cyrl-CS"/>
        </w:rPr>
        <w:t>đ</w:t>
      </w:r>
      <w:r w:rsidRPr="008D2EB0">
        <w:t>e</w:t>
      </w:r>
      <w:r w:rsidRPr="008D2EB0">
        <w:rPr>
          <w:lang w:val="sr-Cyrl-CS"/>
        </w:rPr>
        <w:t xml:space="preserve"> </w:t>
      </w:r>
      <w:r w:rsidRPr="008D2EB0">
        <w:t>pru</w:t>
      </w:r>
      <w:r w:rsidRPr="008D2EB0">
        <w:rPr>
          <w:lang w:val="sr-Cyrl-CS"/>
        </w:rPr>
        <w:t>ž</w:t>
      </w:r>
      <w:r w:rsidRPr="008D2EB0">
        <w:t>a</w:t>
      </w:r>
      <w:r w:rsidRPr="008D2EB0">
        <w:rPr>
          <w:lang w:val="sr-Cyrl-CS"/>
        </w:rPr>
        <w:t xml:space="preserve"> </w:t>
      </w:r>
      <w:r w:rsidRPr="008D2EB0">
        <w:t>druge</w:t>
      </w:r>
      <w:r w:rsidRPr="008D2EB0">
        <w:rPr>
          <w:lang w:val="sr-Cyrl-CS"/>
        </w:rPr>
        <w:t xml:space="preserve"> </w:t>
      </w:r>
      <w:r w:rsidRPr="008D2EB0">
        <w:t>dodatne</w:t>
      </w:r>
      <w:r w:rsidRPr="008D2EB0">
        <w:rPr>
          <w:lang w:val="sr-Cyrl-CS"/>
        </w:rPr>
        <w:t xml:space="preserve"> </w:t>
      </w:r>
      <w:r w:rsidRPr="008D2EB0">
        <w:t>usluge</w:t>
      </w:r>
      <w:r w:rsidRPr="008D2EB0">
        <w:rPr>
          <w:lang w:val="sr-Cyrl-CS"/>
        </w:rPr>
        <w:t xml:space="preserve"> </w:t>
      </w:r>
      <w:r w:rsidRPr="008D2EB0">
        <w:t>kao</w:t>
      </w:r>
      <w:r w:rsidRPr="008D2EB0">
        <w:rPr>
          <w:lang w:val="sr-Cyrl-CS"/>
        </w:rPr>
        <w:t xml:space="preserve"> š</w:t>
      </w:r>
      <w:r w:rsidRPr="008D2EB0">
        <w:t>to</w:t>
      </w:r>
      <w:r w:rsidRPr="008D2EB0">
        <w:rPr>
          <w:lang w:val="sr-Cyrl-CS"/>
        </w:rPr>
        <w:t xml:space="preserve"> </w:t>
      </w:r>
      <w:r w:rsidRPr="008D2EB0">
        <w:t>su</w:t>
      </w:r>
      <w:r w:rsidRPr="008D2EB0">
        <w:rPr>
          <w:lang w:val="sr-Cyrl-CS"/>
        </w:rPr>
        <w:t xml:space="preserve"> </w:t>
      </w:r>
      <w:r w:rsidRPr="008D2EB0">
        <w:t>elektronski</w:t>
      </w:r>
      <w:r w:rsidRPr="008D2EB0">
        <w:rPr>
          <w:lang w:val="sr-Cyrl-CS"/>
        </w:rPr>
        <w:t xml:space="preserve"> </w:t>
      </w:r>
      <w:r w:rsidRPr="008D2EB0">
        <w:t>sadr</w:t>
      </w:r>
      <w:r w:rsidRPr="008D2EB0">
        <w:rPr>
          <w:lang w:val="sr-Cyrl-CS"/>
        </w:rPr>
        <w:t>ž</w:t>
      </w:r>
      <w:r w:rsidRPr="008D2EB0">
        <w:t>aj</w:t>
      </w:r>
      <w:r w:rsidRPr="008D2EB0">
        <w:rPr>
          <w:lang w:val="sr-Cyrl-CS"/>
        </w:rPr>
        <w:t xml:space="preserve"> </w:t>
      </w:r>
      <w:r w:rsidRPr="008D2EB0">
        <w:t>programa</w:t>
      </w:r>
      <w:r w:rsidRPr="008D2EB0">
        <w:rPr>
          <w:lang w:val="sr-Cyrl-CS"/>
        </w:rPr>
        <w:t xml:space="preserve"> </w:t>
      </w:r>
      <w:r w:rsidRPr="008D2EB0">
        <w:t>i</w:t>
      </w:r>
      <w:r w:rsidRPr="008D2EB0">
        <w:rPr>
          <w:lang w:val="sr-Cyrl-CS"/>
        </w:rPr>
        <w:t xml:space="preserve"> </w:t>
      </w:r>
      <w:r w:rsidRPr="008D2EB0">
        <w:t>usluge</w:t>
      </w:r>
      <w:r w:rsidRPr="008D2EB0">
        <w:rPr>
          <w:lang w:val="sr-Cyrl-CS"/>
        </w:rPr>
        <w:t xml:space="preserve"> </w:t>
      </w:r>
      <w:r w:rsidRPr="008D2EB0">
        <w:t>koje</w:t>
      </w:r>
      <w:r w:rsidRPr="008D2EB0">
        <w:rPr>
          <w:lang w:val="sr-Cyrl-CS"/>
        </w:rPr>
        <w:t xml:space="preserve"> </w:t>
      </w:r>
      <w:r w:rsidRPr="008D2EB0">
        <w:t>se</w:t>
      </w:r>
      <w:r w:rsidRPr="008D2EB0">
        <w:rPr>
          <w:lang w:val="sr-Cyrl-CS"/>
        </w:rPr>
        <w:t xml:space="preserve"> </w:t>
      </w:r>
      <w:r w:rsidRPr="008D2EB0">
        <w:t>zasnivaju</w:t>
      </w:r>
      <w:r w:rsidRPr="008D2EB0">
        <w:rPr>
          <w:lang w:val="sr-Cyrl-CS"/>
        </w:rPr>
        <w:t xml:space="preserve"> </w:t>
      </w:r>
      <w:r w:rsidRPr="008D2EB0">
        <w:t>na</w:t>
      </w:r>
      <w:r w:rsidRPr="008D2EB0">
        <w:rPr>
          <w:lang w:val="sr-Cyrl-CS"/>
        </w:rPr>
        <w:t xml:space="preserve"> </w:t>
      </w:r>
      <w:r w:rsidRPr="008D2EB0">
        <w:t>pru</w:t>
      </w:r>
      <w:r w:rsidRPr="008D2EB0">
        <w:rPr>
          <w:lang w:val="sr-Cyrl-CS"/>
        </w:rPr>
        <w:t>ž</w:t>
      </w:r>
      <w:r w:rsidRPr="008D2EB0">
        <w:t>anje</w:t>
      </w:r>
      <w:r w:rsidRPr="008D2EB0">
        <w:rPr>
          <w:lang w:val="sr-Cyrl-CS"/>
        </w:rPr>
        <w:t xml:space="preserve"> </w:t>
      </w:r>
      <w:r w:rsidRPr="008D2EB0">
        <w:t>multimedijskih</w:t>
      </w:r>
      <w:r w:rsidRPr="008D2EB0">
        <w:rPr>
          <w:lang w:val="sr-Cyrl-CS"/>
        </w:rPr>
        <w:t xml:space="preserve"> </w:t>
      </w:r>
      <w:r w:rsidRPr="008D2EB0">
        <w:t>usluga</w:t>
      </w:r>
      <w:r w:rsidRPr="008D2EB0">
        <w:rPr>
          <w:lang w:val="sr-Cyrl-CS"/>
        </w:rPr>
        <w:t xml:space="preserve">. </w:t>
      </w:r>
      <w:r w:rsidRPr="008D2EB0">
        <w:t>DVB</w:t>
      </w:r>
      <w:r w:rsidRPr="008D2EB0">
        <w:rPr>
          <w:lang w:val="sr-Cyrl-CS"/>
        </w:rPr>
        <w:t>-</w:t>
      </w:r>
      <w:r w:rsidRPr="008D2EB0">
        <w:t>T</w:t>
      </w:r>
      <w:r w:rsidRPr="008D2EB0">
        <w:rPr>
          <w:lang w:val="sr-Cyrl-CS"/>
        </w:rPr>
        <w:t xml:space="preserve"> </w:t>
      </w:r>
      <w:r w:rsidRPr="008D2EB0">
        <w:t>pru</w:t>
      </w:r>
      <w:r w:rsidRPr="008D2EB0">
        <w:rPr>
          <w:lang w:val="sr-Cyrl-CS"/>
        </w:rPr>
        <w:t>ž</w:t>
      </w:r>
      <w:r w:rsidRPr="008D2EB0">
        <w:t>a</w:t>
      </w:r>
      <w:r w:rsidRPr="008D2EB0">
        <w:rPr>
          <w:lang w:val="sr-Cyrl-CS"/>
        </w:rPr>
        <w:t xml:space="preserve"> </w:t>
      </w:r>
      <w:r w:rsidRPr="008D2EB0">
        <w:t>svaki</w:t>
      </w:r>
      <w:r w:rsidRPr="008D2EB0">
        <w:rPr>
          <w:lang w:val="sr-Cyrl-CS"/>
        </w:rPr>
        <w:t xml:space="preserve"> </w:t>
      </w:r>
      <w:r w:rsidRPr="008D2EB0">
        <w:t>digitalni</w:t>
      </w:r>
      <w:r w:rsidRPr="008D2EB0">
        <w:rPr>
          <w:lang w:val="sr-Cyrl-CS"/>
        </w:rPr>
        <w:t xml:space="preserve"> </w:t>
      </w:r>
      <w:r w:rsidRPr="008D2EB0">
        <w:t>sadr</w:t>
      </w:r>
      <w:r w:rsidRPr="008D2EB0">
        <w:rPr>
          <w:lang w:val="sr-Cyrl-CS"/>
        </w:rPr>
        <w:t>ž</w:t>
      </w:r>
      <w:r w:rsidRPr="008D2EB0">
        <w:t>aj</w:t>
      </w:r>
      <w:r w:rsidRPr="008D2EB0">
        <w:rPr>
          <w:lang w:val="sr-Cyrl-CS"/>
        </w:rPr>
        <w:t xml:space="preserve">, </w:t>
      </w:r>
      <w:r w:rsidRPr="008D2EB0">
        <w:t>kao</w:t>
      </w:r>
      <w:r w:rsidRPr="008D2EB0">
        <w:rPr>
          <w:lang w:val="sr-Cyrl-CS"/>
        </w:rPr>
        <w:t xml:space="preserve"> </w:t>
      </w:r>
      <w:r w:rsidRPr="008D2EB0">
        <w:t>na</w:t>
      </w:r>
      <w:r w:rsidRPr="008D2EB0">
        <w:rPr>
          <w:lang w:val="sr-Cyrl-CS"/>
        </w:rPr>
        <w:t xml:space="preserve"> </w:t>
      </w:r>
      <w:r w:rsidRPr="008D2EB0">
        <w:t>primer</w:t>
      </w:r>
      <w:r w:rsidRPr="008D2EB0">
        <w:rPr>
          <w:lang w:val="sr-Cyrl-CS"/>
        </w:rPr>
        <w:t xml:space="preserve"> „</w:t>
      </w:r>
      <w:r w:rsidRPr="008D2EB0">
        <w:t>podelu</w:t>
      </w:r>
      <w:r w:rsidRPr="008D2EB0">
        <w:rPr>
          <w:lang w:val="sr-Cyrl-CS"/>
        </w:rPr>
        <w:t xml:space="preserve"> </w:t>
      </w:r>
      <w:r w:rsidRPr="008D2EB0">
        <w:t>podataka</w:t>
      </w:r>
      <w:r w:rsidRPr="008D2EB0">
        <w:rPr>
          <w:lang w:val="sr-Cyrl-CS"/>
        </w:rPr>
        <w:t>“.</w:t>
      </w:r>
      <w:bookmarkStart w:id="83" w:name="_Toc193810354"/>
    </w:p>
    <w:p w:rsidR="004172BB" w:rsidRPr="008D2EB0" w:rsidRDefault="004172BB" w:rsidP="00FC515B">
      <w:pPr>
        <w:rPr>
          <w:rStyle w:val="Heading1Char"/>
          <w:b w:val="0"/>
        </w:rPr>
      </w:pPr>
      <w:r w:rsidRPr="008D2EB0">
        <w:rPr>
          <w:rStyle w:val="Heading1Char"/>
          <w:b w:val="0"/>
        </w:rPr>
        <w:t xml:space="preserve"> </w:t>
      </w:r>
      <w:bookmarkStart w:id="84" w:name="_Toc334683278"/>
    </w:p>
    <w:p w:rsidR="004172BB" w:rsidRPr="008D2EB0" w:rsidRDefault="004172BB" w:rsidP="00FC515B">
      <w:pPr>
        <w:rPr>
          <w:rStyle w:val="Heading1Char"/>
          <w:b w:val="0"/>
        </w:rPr>
      </w:pPr>
      <w:r w:rsidRPr="008D2EB0">
        <w:rPr>
          <w:rStyle w:val="Heading1Char"/>
          <w:b w:val="0"/>
        </w:rPr>
        <w:br w:type="page"/>
      </w:r>
    </w:p>
    <w:p w:rsidR="00733876" w:rsidRPr="00655C46" w:rsidRDefault="004172BB" w:rsidP="00E231D2">
      <w:pPr>
        <w:pStyle w:val="KAPTINA"/>
        <w:outlineLvl w:val="0"/>
        <w:rPr>
          <w:rStyle w:val="Heading1Char"/>
          <w:b/>
          <w:bCs w:val="0"/>
          <w:sz w:val="28"/>
          <w:szCs w:val="32"/>
          <w:lang w:val="sr-Latn-CS"/>
        </w:rPr>
      </w:pPr>
      <w:r w:rsidRPr="00655C46">
        <w:rPr>
          <w:rStyle w:val="Heading1Char"/>
          <w:b/>
          <w:bCs w:val="0"/>
          <w:sz w:val="28"/>
          <w:szCs w:val="32"/>
          <w:lang w:val="sr-Latn-CS"/>
        </w:rPr>
        <w:t xml:space="preserve"> </w:t>
      </w:r>
      <w:bookmarkStart w:id="85" w:name="_Toc335055426"/>
      <w:bookmarkStart w:id="86" w:name="_Toc335056801"/>
      <w:bookmarkStart w:id="87" w:name="_Toc344367583"/>
      <w:bookmarkStart w:id="88" w:name="_Toc344371229"/>
      <w:r w:rsidRPr="00655C46">
        <w:rPr>
          <w:rStyle w:val="Heading1Char"/>
          <w:b/>
          <w:bCs w:val="0"/>
          <w:sz w:val="28"/>
          <w:szCs w:val="32"/>
          <w:lang w:val="sr-Latn-CS"/>
        </w:rPr>
        <w:t>REGULATORNI OKVIR</w:t>
      </w:r>
      <w:bookmarkEnd w:id="83"/>
      <w:bookmarkEnd w:id="84"/>
      <w:bookmarkEnd w:id="85"/>
      <w:bookmarkEnd w:id="86"/>
      <w:bookmarkEnd w:id="87"/>
      <w:bookmarkEnd w:id="88"/>
      <w:r w:rsidRPr="00655C46">
        <w:rPr>
          <w:rStyle w:val="Heading1Char"/>
          <w:b/>
          <w:bCs w:val="0"/>
          <w:sz w:val="28"/>
          <w:szCs w:val="32"/>
          <w:lang w:val="sr-Latn-CS"/>
        </w:rPr>
        <w:t xml:space="preserve"> </w:t>
      </w:r>
    </w:p>
    <w:p w:rsidR="00192A0E" w:rsidRPr="00192A0E" w:rsidRDefault="00192A0E" w:rsidP="00B5322C">
      <w:pPr>
        <w:pStyle w:val="KAPTINA"/>
        <w:numPr>
          <w:ilvl w:val="0"/>
          <w:numId w:val="0"/>
        </w:numPr>
        <w:ind w:left="540"/>
        <w:rPr>
          <w:rStyle w:val="Heading1Char"/>
          <w:b/>
          <w:bCs w:val="0"/>
          <w:sz w:val="28"/>
          <w:szCs w:val="32"/>
          <w:lang w:val="sr-Latn-CS"/>
        </w:rPr>
      </w:pPr>
      <w:bookmarkStart w:id="89" w:name="_Toc344367584"/>
      <w:bookmarkEnd w:id="89"/>
    </w:p>
    <w:p w:rsidR="004172BB" w:rsidRPr="008D2EB0" w:rsidRDefault="004172BB" w:rsidP="00FC515B">
      <w:pPr>
        <w:rPr>
          <w:lang w:val="sr-Cyrl-CS"/>
        </w:rPr>
      </w:pPr>
      <w:r w:rsidRPr="008D2EB0">
        <w:t>Pravni</w:t>
      </w:r>
      <w:r w:rsidRPr="008D2EB0">
        <w:rPr>
          <w:lang w:val="sr-Cyrl-CS"/>
        </w:rPr>
        <w:t xml:space="preserve"> </w:t>
      </w:r>
      <w:r w:rsidRPr="008D2EB0">
        <w:t>okvir</w:t>
      </w:r>
      <w:r w:rsidRPr="008D2EB0">
        <w:rPr>
          <w:lang w:val="sr-Cyrl-CS"/>
        </w:rPr>
        <w:t xml:space="preserve"> </w:t>
      </w:r>
      <w:r w:rsidRPr="008D2EB0">
        <w:t>koji</w:t>
      </w:r>
      <w:r w:rsidRPr="008D2EB0">
        <w:rPr>
          <w:lang w:val="sr-Cyrl-CS"/>
        </w:rPr>
        <w:t xml:space="preserve"> </w:t>
      </w:r>
      <w:r w:rsidRPr="008D2EB0">
        <w:t>podr</w:t>
      </w:r>
      <w:r w:rsidRPr="008D2EB0">
        <w:rPr>
          <w:lang w:val="sr-Cyrl-CS"/>
        </w:rPr>
        <w:t>ž</w:t>
      </w:r>
      <w:r w:rsidRPr="008D2EB0">
        <w:t>ava</w:t>
      </w:r>
      <w:r w:rsidRPr="008D2EB0">
        <w:rPr>
          <w:lang w:val="sr-Cyrl-CS"/>
        </w:rPr>
        <w:t xml:space="preserve"> </w:t>
      </w:r>
      <w:r w:rsidRPr="008D2EB0">
        <w:t>uspostavljanje</w:t>
      </w:r>
      <w:r w:rsidRPr="008D2EB0">
        <w:rPr>
          <w:lang w:val="sr-Cyrl-CS"/>
        </w:rPr>
        <w:t xml:space="preserve"> </w:t>
      </w:r>
      <w:r w:rsidRPr="008D2EB0">
        <w:t>i</w:t>
      </w:r>
      <w:r w:rsidRPr="008D2EB0">
        <w:rPr>
          <w:lang w:val="sr-Cyrl-CS"/>
        </w:rPr>
        <w:t xml:space="preserve"> </w:t>
      </w:r>
      <w:r w:rsidRPr="008D2EB0">
        <w:t>funkcionisanje</w:t>
      </w:r>
      <w:r w:rsidRPr="008D2EB0">
        <w:rPr>
          <w:lang w:val="sr-Cyrl-CS"/>
        </w:rPr>
        <w:t xml:space="preserve"> </w:t>
      </w:r>
      <w:r w:rsidRPr="008D2EB0">
        <w:t>slobodnih</w:t>
      </w:r>
      <w:r w:rsidRPr="008D2EB0">
        <w:rPr>
          <w:lang w:val="sr-Cyrl-CS"/>
        </w:rPr>
        <w:t xml:space="preserve"> </w:t>
      </w:r>
      <w:r w:rsidRPr="008D2EB0">
        <w:t>medija</w:t>
      </w:r>
      <w:r w:rsidRPr="008D2EB0">
        <w:rPr>
          <w:lang w:val="sr-Cyrl-CS"/>
        </w:rPr>
        <w:t xml:space="preserve"> </w:t>
      </w:r>
      <w:r w:rsidRPr="008D2EB0">
        <w:t>na</w:t>
      </w:r>
      <w:r w:rsidRPr="008D2EB0">
        <w:rPr>
          <w:lang w:val="sr-Cyrl-CS"/>
        </w:rPr>
        <w:t xml:space="preserve"> </w:t>
      </w:r>
      <w:r w:rsidRPr="008D2EB0">
        <w:t>Kosovu</w:t>
      </w:r>
      <w:r w:rsidRPr="008D2EB0">
        <w:rPr>
          <w:lang w:val="sr-Cyrl-CS"/>
        </w:rPr>
        <w:t xml:space="preserve"> </w:t>
      </w:r>
      <w:r w:rsidRPr="008D2EB0">
        <w:t>je</w:t>
      </w:r>
      <w:r w:rsidRPr="008D2EB0">
        <w:rPr>
          <w:lang w:val="sr-Cyrl-CS"/>
        </w:rPr>
        <w:t xml:space="preserve"> </w:t>
      </w:r>
      <w:r w:rsidRPr="008D2EB0">
        <w:t>veoma</w:t>
      </w:r>
      <w:r w:rsidRPr="008D2EB0">
        <w:rPr>
          <w:lang w:val="sr-Cyrl-CS"/>
        </w:rPr>
        <w:t xml:space="preserve"> </w:t>
      </w:r>
      <w:r w:rsidRPr="008D2EB0">
        <w:t>napredan</w:t>
      </w:r>
      <w:r w:rsidRPr="008D2EB0">
        <w:rPr>
          <w:lang w:val="sr-Cyrl-CS"/>
        </w:rPr>
        <w:t>, š</w:t>
      </w:r>
      <w:r w:rsidRPr="008D2EB0">
        <w:t>to</w:t>
      </w:r>
      <w:r w:rsidRPr="008D2EB0">
        <w:rPr>
          <w:lang w:val="sr-Cyrl-CS"/>
        </w:rPr>
        <w:t xml:space="preserve"> </w:t>
      </w:r>
      <w:r w:rsidRPr="008D2EB0">
        <w:t>je</w:t>
      </w:r>
      <w:r w:rsidRPr="008D2EB0">
        <w:rPr>
          <w:lang w:val="sr-Cyrl-CS"/>
        </w:rPr>
        <w:t xml:space="preserve"> </w:t>
      </w:r>
      <w:r w:rsidRPr="008D2EB0">
        <w:t>rezultiralo</w:t>
      </w:r>
      <w:r w:rsidRPr="008D2EB0">
        <w:rPr>
          <w:lang w:val="sr-Cyrl-CS"/>
        </w:rPr>
        <w:t xml:space="preserve"> </w:t>
      </w:r>
      <w:r w:rsidRPr="008D2EB0">
        <w:t>relativno</w:t>
      </w:r>
      <w:r w:rsidRPr="008D2EB0">
        <w:rPr>
          <w:lang w:val="sr-Cyrl-CS"/>
        </w:rPr>
        <w:t xml:space="preserve"> </w:t>
      </w:r>
      <w:r w:rsidRPr="008D2EB0">
        <w:t>velikim</w:t>
      </w:r>
      <w:r w:rsidRPr="008D2EB0">
        <w:rPr>
          <w:lang w:val="sr-Cyrl-CS"/>
        </w:rPr>
        <w:t xml:space="preserve"> </w:t>
      </w:r>
      <w:r w:rsidRPr="008D2EB0">
        <w:t>brojem</w:t>
      </w:r>
      <w:r w:rsidRPr="008D2EB0">
        <w:rPr>
          <w:lang w:val="sr-Cyrl-CS"/>
        </w:rPr>
        <w:t xml:space="preserve"> </w:t>
      </w:r>
      <w:r w:rsidRPr="008D2EB0">
        <w:t>licencirani</w:t>
      </w:r>
      <w:r w:rsidRPr="008D2EB0">
        <w:rPr>
          <w:lang w:val="sr-Cyrl-CS"/>
        </w:rPr>
        <w:t xml:space="preserve"> </w:t>
      </w:r>
      <w:r w:rsidRPr="008D2EB0">
        <w:t>medija</w:t>
      </w:r>
      <w:r w:rsidRPr="008D2EB0">
        <w:rPr>
          <w:lang w:val="sr-Cyrl-CS"/>
        </w:rPr>
        <w:t xml:space="preserve">, </w:t>
      </w:r>
      <w:r w:rsidRPr="008D2EB0">
        <w:t>kao</w:t>
      </w:r>
      <w:r w:rsidRPr="008D2EB0">
        <w:rPr>
          <w:lang w:val="sr-Cyrl-CS"/>
        </w:rPr>
        <w:t xml:space="preserve"> š</w:t>
      </w:r>
      <w:r w:rsidRPr="008D2EB0">
        <w:t>to</w:t>
      </w:r>
      <w:r w:rsidRPr="008D2EB0">
        <w:rPr>
          <w:lang w:val="sr-Cyrl-CS"/>
        </w:rPr>
        <w:t xml:space="preserve"> </w:t>
      </w:r>
      <w:r w:rsidRPr="008D2EB0">
        <w:t>je</w:t>
      </w:r>
      <w:r w:rsidRPr="008D2EB0">
        <w:rPr>
          <w:lang w:val="sr-Cyrl-CS"/>
        </w:rPr>
        <w:t xml:space="preserve"> </w:t>
      </w:r>
      <w:r w:rsidRPr="008D2EB0">
        <w:t>analogno</w:t>
      </w:r>
      <w:r w:rsidRPr="008D2EB0">
        <w:rPr>
          <w:lang w:val="sr-Cyrl-CS"/>
        </w:rPr>
        <w:t xml:space="preserve"> </w:t>
      </w:r>
      <w:r w:rsidRPr="008D2EB0">
        <w:t>zemaljsko</w:t>
      </w:r>
      <w:r w:rsidRPr="008D2EB0">
        <w:rPr>
          <w:lang w:val="sr-Cyrl-CS"/>
        </w:rPr>
        <w:t xml:space="preserve"> </w:t>
      </w:r>
      <w:r w:rsidRPr="008D2EB0">
        <w:t>emitovanje</w:t>
      </w:r>
      <w:r w:rsidRPr="008D2EB0">
        <w:rPr>
          <w:lang w:val="sr-Cyrl-CS"/>
        </w:rPr>
        <w:t xml:space="preserve"> </w:t>
      </w:r>
      <w:r w:rsidRPr="008D2EB0">
        <w:t>i</w:t>
      </w:r>
      <w:r w:rsidRPr="008D2EB0">
        <w:rPr>
          <w:lang w:val="sr-Cyrl-CS"/>
        </w:rPr>
        <w:t xml:space="preserve"> </w:t>
      </w:r>
      <w:r w:rsidRPr="008D2EB0">
        <w:t>reemitovanje</w:t>
      </w:r>
      <w:r w:rsidRPr="008D2EB0">
        <w:rPr>
          <w:lang w:val="sr-Cyrl-CS"/>
        </w:rPr>
        <w:t xml:space="preserve"> </w:t>
      </w:r>
      <w:r w:rsidRPr="008D2EB0">
        <w:t>na</w:t>
      </w:r>
      <w:r w:rsidRPr="008D2EB0">
        <w:rPr>
          <w:lang w:val="sr-Cyrl-CS"/>
        </w:rPr>
        <w:t xml:space="preserve"> </w:t>
      </w:r>
      <w:r w:rsidRPr="008D2EB0">
        <w:t>kablovskim</w:t>
      </w:r>
      <w:r w:rsidRPr="008D2EB0">
        <w:rPr>
          <w:lang w:val="sr-Cyrl-CS"/>
        </w:rPr>
        <w:t xml:space="preserve"> </w:t>
      </w:r>
      <w:r w:rsidRPr="008D2EB0">
        <w:t>digitalnim</w:t>
      </w:r>
      <w:r w:rsidRPr="008D2EB0">
        <w:rPr>
          <w:lang w:val="sr-Cyrl-CS"/>
        </w:rPr>
        <w:t xml:space="preserve"> </w:t>
      </w:r>
      <w:r w:rsidRPr="008D2EB0">
        <w:t>platformama</w:t>
      </w:r>
      <w:r w:rsidRPr="008D2EB0">
        <w:rPr>
          <w:lang w:val="sr-Cyrl-CS"/>
        </w:rPr>
        <w:t xml:space="preserve">. </w:t>
      </w:r>
      <w:r w:rsidRPr="008D2EB0">
        <w:t>NKM</w:t>
      </w:r>
      <w:r w:rsidRPr="008D2EB0">
        <w:rPr>
          <w:lang w:val="sr-Cyrl-CS"/>
        </w:rPr>
        <w:t xml:space="preserve"> </w:t>
      </w:r>
      <w:r w:rsidRPr="008D2EB0">
        <w:t>je</w:t>
      </w:r>
      <w:r w:rsidRPr="008D2EB0">
        <w:rPr>
          <w:lang w:val="sr-Cyrl-CS"/>
        </w:rPr>
        <w:t xml:space="preserve"> </w:t>
      </w:r>
      <w:r w:rsidRPr="008D2EB0">
        <w:t>izgradila</w:t>
      </w:r>
      <w:r w:rsidRPr="008D2EB0">
        <w:rPr>
          <w:lang w:val="sr-Cyrl-CS"/>
        </w:rPr>
        <w:t xml:space="preserve"> </w:t>
      </w:r>
      <w:r w:rsidRPr="008D2EB0">
        <w:t>pravni</w:t>
      </w:r>
      <w:r w:rsidRPr="008D2EB0">
        <w:rPr>
          <w:lang w:val="sr-Cyrl-CS"/>
        </w:rPr>
        <w:t xml:space="preserve"> </w:t>
      </w:r>
      <w:r w:rsidRPr="008D2EB0">
        <w:t>sistem</w:t>
      </w:r>
      <w:r w:rsidRPr="008D2EB0">
        <w:rPr>
          <w:lang w:val="sr-Cyrl-CS"/>
        </w:rPr>
        <w:t xml:space="preserve"> </w:t>
      </w:r>
      <w:r w:rsidRPr="008D2EB0">
        <w:t>preko</w:t>
      </w:r>
      <w:r w:rsidRPr="008D2EB0">
        <w:rPr>
          <w:lang w:val="sr-Cyrl-CS"/>
        </w:rPr>
        <w:t xml:space="preserve"> </w:t>
      </w:r>
      <w:r w:rsidRPr="008D2EB0">
        <w:t>sekundarnih</w:t>
      </w:r>
      <w:r w:rsidRPr="008D2EB0">
        <w:rPr>
          <w:lang w:val="sr-Cyrl-CS"/>
        </w:rPr>
        <w:t xml:space="preserve"> </w:t>
      </w:r>
      <w:r w:rsidRPr="008D2EB0">
        <w:t>zakona</w:t>
      </w:r>
      <w:r w:rsidRPr="008D2EB0">
        <w:rPr>
          <w:lang w:val="sr-Cyrl-CS"/>
        </w:rPr>
        <w:t xml:space="preserve"> (</w:t>
      </w:r>
      <w:r w:rsidRPr="008D2EB0">
        <w:t>Kodeks</w:t>
      </w:r>
      <w:r w:rsidRPr="008D2EB0">
        <w:rPr>
          <w:lang w:val="sr-Cyrl-CS"/>
        </w:rPr>
        <w:t xml:space="preserve"> </w:t>
      </w:r>
      <w:r w:rsidRPr="008D2EB0">
        <w:t>i</w:t>
      </w:r>
      <w:r w:rsidRPr="008D2EB0">
        <w:rPr>
          <w:lang w:val="sr-Cyrl-CS"/>
        </w:rPr>
        <w:t xml:space="preserve"> </w:t>
      </w:r>
      <w:r w:rsidRPr="008D2EB0">
        <w:t>relevantne</w:t>
      </w:r>
      <w:r w:rsidRPr="008D2EB0">
        <w:rPr>
          <w:lang w:val="sr-Cyrl-CS"/>
        </w:rPr>
        <w:t xml:space="preserve"> </w:t>
      </w:r>
      <w:r w:rsidRPr="008D2EB0">
        <w:t>uredbe</w:t>
      </w:r>
      <w:r w:rsidRPr="008D2EB0">
        <w:rPr>
          <w:lang w:val="sr-Cyrl-CS"/>
        </w:rPr>
        <w:t xml:space="preserve">) </w:t>
      </w:r>
      <w:r w:rsidRPr="008D2EB0">
        <w:t>koji</w:t>
      </w:r>
      <w:r w:rsidRPr="008D2EB0">
        <w:rPr>
          <w:lang w:val="sr-Cyrl-CS"/>
        </w:rPr>
        <w:t xml:space="preserve"> </w:t>
      </w:r>
      <w:r w:rsidRPr="008D2EB0">
        <w:t>su</w:t>
      </w:r>
      <w:r w:rsidRPr="008D2EB0">
        <w:rPr>
          <w:lang w:val="sr-Cyrl-CS"/>
        </w:rPr>
        <w:t xml:space="preserve"> </w:t>
      </w:r>
      <w:r w:rsidRPr="008D2EB0">
        <w:t>prilago</w:t>
      </w:r>
      <w:r w:rsidRPr="008D2EB0">
        <w:rPr>
          <w:lang w:val="sr-Cyrl-CS"/>
        </w:rPr>
        <w:t>đ</w:t>
      </w:r>
      <w:r w:rsidRPr="008D2EB0">
        <w:t>eni</w:t>
      </w:r>
      <w:r w:rsidRPr="008D2EB0">
        <w:rPr>
          <w:lang w:val="sr-Cyrl-CS"/>
        </w:rPr>
        <w:t xml:space="preserve"> </w:t>
      </w:r>
      <w:r w:rsidRPr="008D2EB0">
        <w:t>evropskom</w:t>
      </w:r>
      <w:r w:rsidRPr="008D2EB0">
        <w:rPr>
          <w:lang w:val="sr-Cyrl-CS"/>
        </w:rPr>
        <w:t xml:space="preserve"> </w:t>
      </w:r>
      <w:r w:rsidRPr="008D2EB0">
        <w:t>zakonodavstvu</w:t>
      </w:r>
      <w:r w:rsidRPr="008D2EB0">
        <w:rPr>
          <w:lang w:val="sr-Cyrl-CS"/>
        </w:rPr>
        <w:t>.</w:t>
      </w:r>
    </w:p>
    <w:p w:rsidR="004172BB" w:rsidRPr="008D2EB0" w:rsidRDefault="004172BB" w:rsidP="00FC515B">
      <w:pPr>
        <w:rPr>
          <w:lang w:val="sr-Cyrl-CS"/>
        </w:rPr>
      </w:pPr>
    </w:p>
    <w:p w:rsidR="004172BB" w:rsidRPr="008D2EB0" w:rsidRDefault="004172BB" w:rsidP="00FC515B">
      <w:pPr>
        <w:rPr>
          <w:lang w:val="sr-Cyrl-CS"/>
        </w:rPr>
      </w:pPr>
      <w:r w:rsidRPr="008D2EB0">
        <w:t>Nadleznost</w:t>
      </w:r>
      <w:r w:rsidRPr="008D2EB0">
        <w:rPr>
          <w:lang w:val="sr-Cyrl-CS"/>
        </w:rPr>
        <w:t xml:space="preserve"> </w:t>
      </w:r>
      <w:r w:rsidRPr="008D2EB0">
        <w:t>NKM</w:t>
      </w:r>
      <w:r w:rsidRPr="008D2EB0">
        <w:rPr>
          <w:lang w:val="sr-Cyrl-CS"/>
        </w:rPr>
        <w:t>-</w:t>
      </w:r>
      <w:r w:rsidRPr="008D2EB0">
        <w:t>a</w:t>
      </w:r>
      <w:r w:rsidRPr="008D2EB0">
        <w:rPr>
          <w:lang w:val="sr-Cyrl-CS"/>
        </w:rPr>
        <w:t xml:space="preserve"> </w:t>
      </w:r>
      <w:r w:rsidRPr="008D2EB0">
        <w:t>je</w:t>
      </w:r>
      <w:r w:rsidRPr="008D2EB0">
        <w:rPr>
          <w:lang w:val="sr-Cyrl-CS"/>
        </w:rPr>
        <w:t xml:space="preserve"> </w:t>
      </w:r>
      <w:r w:rsidRPr="008D2EB0">
        <w:t>tako</w:t>
      </w:r>
      <w:r w:rsidRPr="008D2EB0">
        <w:rPr>
          <w:lang w:val="sr-Cyrl-CS"/>
        </w:rPr>
        <w:t>đ</w:t>
      </w:r>
      <w:r w:rsidRPr="008D2EB0">
        <w:t>e</w:t>
      </w:r>
      <w:r w:rsidRPr="008D2EB0">
        <w:rPr>
          <w:lang w:val="sr-Cyrl-CS"/>
        </w:rPr>
        <w:t xml:space="preserve"> </w:t>
      </w:r>
      <w:r w:rsidRPr="008D2EB0">
        <w:t>potvr</w:t>
      </w:r>
      <w:r w:rsidRPr="008D2EB0">
        <w:rPr>
          <w:lang w:val="sr-Cyrl-CS"/>
        </w:rPr>
        <w:t>đ</w:t>
      </w:r>
      <w:r w:rsidRPr="008D2EB0">
        <w:t>ena</w:t>
      </w:r>
      <w:r w:rsidRPr="008D2EB0">
        <w:rPr>
          <w:lang w:val="sr-Cyrl-CS"/>
        </w:rPr>
        <w:t xml:space="preserve"> </w:t>
      </w:r>
      <w:r w:rsidRPr="008D2EB0">
        <w:t>institucionalnim</w:t>
      </w:r>
      <w:r w:rsidRPr="008D2EB0">
        <w:rPr>
          <w:lang w:val="sr-Cyrl-CS"/>
        </w:rPr>
        <w:t xml:space="preserve"> </w:t>
      </w:r>
      <w:r w:rsidRPr="008D2EB0">
        <w:t>i</w:t>
      </w:r>
      <w:r w:rsidRPr="008D2EB0">
        <w:rPr>
          <w:lang w:val="sr-Cyrl-CS"/>
        </w:rPr>
        <w:t xml:space="preserve"> </w:t>
      </w:r>
      <w:r w:rsidRPr="008D2EB0">
        <w:t>pravnim</w:t>
      </w:r>
      <w:r w:rsidRPr="008D2EB0">
        <w:rPr>
          <w:lang w:val="sr-Cyrl-CS"/>
        </w:rPr>
        <w:t xml:space="preserve"> </w:t>
      </w:r>
      <w:r w:rsidRPr="008D2EB0">
        <w:t>okvirom</w:t>
      </w:r>
      <w:r w:rsidRPr="008D2EB0">
        <w:rPr>
          <w:lang w:val="sr-Cyrl-CS"/>
        </w:rPr>
        <w:t xml:space="preserve">, </w:t>
      </w:r>
      <w:r w:rsidRPr="008D2EB0">
        <w:t>Ustavom</w:t>
      </w:r>
      <w:r w:rsidRPr="008D2EB0">
        <w:rPr>
          <w:lang w:val="sr-Cyrl-CS"/>
        </w:rPr>
        <w:t xml:space="preserve"> </w:t>
      </w:r>
      <w:r w:rsidRPr="008D2EB0">
        <w:t>Republike</w:t>
      </w:r>
      <w:r w:rsidRPr="008D2EB0">
        <w:rPr>
          <w:lang w:val="sr-Cyrl-CS"/>
        </w:rPr>
        <w:t xml:space="preserve"> </w:t>
      </w:r>
      <w:r w:rsidRPr="008D2EB0">
        <w:t>Kosovo</w:t>
      </w:r>
      <w:r w:rsidRPr="008D2EB0">
        <w:rPr>
          <w:lang w:val="sr-Cyrl-CS"/>
        </w:rPr>
        <w:t xml:space="preserve">. </w:t>
      </w:r>
      <w:r w:rsidRPr="008D2EB0">
        <w:t>Ustav</w:t>
      </w:r>
      <w:r w:rsidRPr="008D2EB0">
        <w:rPr>
          <w:lang w:val="sr-Cyrl-CS"/>
        </w:rPr>
        <w:t xml:space="preserve"> </w:t>
      </w:r>
      <w:r w:rsidRPr="008D2EB0">
        <w:t>garantuje</w:t>
      </w:r>
      <w:r w:rsidRPr="008D2EB0">
        <w:rPr>
          <w:lang w:val="sr-Cyrl-CS"/>
        </w:rPr>
        <w:t xml:space="preserve"> </w:t>
      </w:r>
      <w:r w:rsidRPr="008D2EB0">
        <w:t>za</w:t>
      </w:r>
      <w:r w:rsidRPr="008D2EB0">
        <w:rPr>
          <w:lang w:val="sr-Cyrl-CS"/>
        </w:rPr>
        <w:t>š</w:t>
      </w:r>
      <w:r w:rsidRPr="008D2EB0">
        <w:t>titu</w:t>
      </w:r>
      <w:r w:rsidRPr="008D2EB0">
        <w:rPr>
          <w:lang w:val="sr-Cyrl-CS"/>
        </w:rPr>
        <w:t xml:space="preserve"> </w:t>
      </w:r>
      <w:r w:rsidRPr="008D2EB0">
        <w:t>ljudskih</w:t>
      </w:r>
      <w:r w:rsidRPr="008D2EB0">
        <w:rPr>
          <w:lang w:val="sr-Cyrl-CS"/>
        </w:rPr>
        <w:t xml:space="preserve"> </w:t>
      </w:r>
      <w:r w:rsidRPr="008D2EB0">
        <w:t>prava</w:t>
      </w:r>
      <w:r w:rsidRPr="008D2EB0">
        <w:rPr>
          <w:lang w:val="sr-Cyrl-CS"/>
        </w:rPr>
        <w:t xml:space="preserve"> </w:t>
      </w:r>
      <w:r w:rsidRPr="008D2EB0">
        <w:t>i</w:t>
      </w:r>
      <w:r w:rsidRPr="008D2EB0">
        <w:rPr>
          <w:lang w:val="sr-Cyrl-CS"/>
        </w:rPr>
        <w:t xml:space="preserve"> </w:t>
      </w:r>
      <w:r w:rsidRPr="008D2EB0">
        <w:t>me</w:t>
      </w:r>
      <w:r w:rsidRPr="008D2EB0">
        <w:rPr>
          <w:lang w:val="sr-Cyrl-CS"/>
        </w:rPr>
        <w:t>đ</w:t>
      </w:r>
      <w:r w:rsidRPr="008D2EB0">
        <w:t>unarodne</w:t>
      </w:r>
      <w:r w:rsidRPr="008D2EB0">
        <w:rPr>
          <w:lang w:val="sr-Cyrl-CS"/>
        </w:rPr>
        <w:t xml:space="preserve"> </w:t>
      </w:r>
      <w:r w:rsidRPr="008D2EB0">
        <w:t>zajednice</w:t>
      </w:r>
      <w:r w:rsidRPr="008D2EB0">
        <w:rPr>
          <w:lang w:val="sr-Cyrl-CS"/>
        </w:rPr>
        <w:t xml:space="preserve"> </w:t>
      </w:r>
      <w:r w:rsidRPr="008D2EB0">
        <w:t>i</w:t>
      </w:r>
      <w:r w:rsidRPr="008D2EB0">
        <w:rPr>
          <w:lang w:val="sr-Cyrl-CS"/>
        </w:rPr>
        <w:t xml:space="preserve"> </w:t>
      </w:r>
      <w:r w:rsidRPr="008D2EB0">
        <w:t>evropskih</w:t>
      </w:r>
      <w:r w:rsidRPr="008D2EB0">
        <w:rPr>
          <w:lang w:val="sr-Cyrl-CS"/>
        </w:rPr>
        <w:t xml:space="preserve"> </w:t>
      </w:r>
      <w:r w:rsidRPr="008D2EB0">
        <w:t>standarda</w:t>
      </w:r>
      <w:r w:rsidRPr="008D2EB0">
        <w:rPr>
          <w:lang w:val="sr-Cyrl-CS"/>
        </w:rPr>
        <w:t xml:space="preserve">, </w:t>
      </w:r>
      <w:r w:rsidRPr="008D2EB0">
        <w:t>po</w:t>
      </w:r>
      <w:r w:rsidRPr="008D2EB0">
        <w:rPr>
          <w:lang w:val="sr-Cyrl-CS"/>
        </w:rPr>
        <w:t>š</w:t>
      </w:r>
      <w:r w:rsidRPr="008D2EB0">
        <w:t>tuje</w:t>
      </w:r>
      <w:r w:rsidRPr="008D2EB0">
        <w:rPr>
          <w:lang w:val="sr-Cyrl-CS"/>
        </w:rPr>
        <w:t xml:space="preserve"> </w:t>
      </w:r>
      <w:r w:rsidRPr="008D2EB0">
        <w:t>demokratske</w:t>
      </w:r>
      <w:r w:rsidRPr="008D2EB0">
        <w:rPr>
          <w:lang w:val="sr-Cyrl-CS"/>
        </w:rPr>
        <w:t xml:space="preserve"> </w:t>
      </w:r>
      <w:r w:rsidRPr="008D2EB0">
        <w:t>principe</w:t>
      </w:r>
      <w:r w:rsidRPr="008D2EB0">
        <w:rPr>
          <w:lang w:val="sr-Cyrl-CS"/>
        </w:rPr>
        <w:t xml:space="preserve"> </w:t>
      </w:r>
      <w:r w:rsidRPr="008D2EB0">
        <w:t>subsidijarnosti</w:t>
      </w:r>
      <w:r w:rsidRPr="008D2EB0">
        <w:rPr>
          <w:lang w:val="sr-Cyrl-CS"/>
        </w:rPr>
        <w:t xml:space="preserve"> </w:t>
      </w:r>
      <w:r w:rsidRPr="008D2EB0">
        <w:t>i</w:t>
      </w:r>
      <w:r w:rsidRPr="008D2EB0">
        <w:rPr>
          <w:lang w:val="sr-Cyrl-CS"/>
        </w:rPr>
        <w:t xml:space="preserve"> </w:t>
      </w:r>
      <w:r w:rsidRPr="008D2EB0">
        <w:t>lokalnih</w:t>
      </w:r>
      <w:r w:rsidRPr="008D2EB0">
        <w:rPr>
          <w:lang w:val="sr-Cyrl-CS"/>
        </w:rPr>
        <w:t xml:space="preserve"> </w:t>
      </w:r>
      <w:r w:rsidRPr="008D2EB0">
        <w:t>vlasti</w:t>
      </w:r>
      <w:r w:rsidRPr="008D2EB0">
        <w:rPr>
          <w:lang w:val="sr-Cyrl-CS"/>
        </w:rPr>
        <w:t xml:space="preserve"> </w:t>
      </w:r>
      <w:r w:rsidRPr="008D2EB0">
        <w:t>i</w:t>
      </w:r>
      <w:r w:rsidRPr="008D2EB0">
        <w:rPr>
          <w:lang w:val="sr-Cyrl-CS"/>
        </w:rPr>
        <w:t xml:space="preserve"> </w:t>
      </w:r>
      <w:r w:rsidRPr="008D2EB0">
        <w:t>uklju</w:t>
      </w:r>
      <w:r w:rsidRPr="008D2EB0">
        <w:rPr>
          <w:lang w:val="sr-Cyrl-CS"/>
        </w:rPr>
        <w:t>č</w:t>
      </w:r>
      <w:r w:rsidRPr="008D2EB0">
        <w:t>uje</w:t>
      </w:r>
      <w:r w:rsidRPr="008D2EB0">
        <w:rPr>
          <w:lang w:val="sr-Cyrl-CS"/>
        </w:rPr>
        <w:t xml:space="preserve"> </w:t>
      </w:r>
      <w:r w:rsidRPr="008D2EB0">
        <w:t>osnovne</w:t>
      </w:r>
      <w:r w:rsidRPr="008D2EB0">
        <w:rPr>
          <w:lang w:val="sr-Cyrl-CS"/>
        </w:rPr>
        <w:t xml:space="preserve"> </w:t>
      </w:r>
      <w:r w:rsidRPr="008D2EB0">
        <w:t>odredbe</w:t>
      </w:r>
      <w:r w:rsidRPr="008D2EB0">
        <w:rPr>
          <w:lang w:val="sr-Cyrl-CS"/>
        </w:rPr>
        <w:t xml:space="preserve"> </w:t>
      </w:r>
      <w:r w:rsidRPr="008D2EB0">
        <w:t>u</w:t>
      </w:r>
      <w:r w:rsidRPr="008D2EB0">
        <w:rPr>
          <w:lang w:val="sr-Cyrl-CS"/>
        </w:rPr>
        <w:t xml:space="preserve"> </w:t>
      </w:r>
      <w:r w:rsidRPr="008D2EB0">
        <w:t>vezi</w:t>
      </w:r>
      <w:r w:rsidRPr="008D2EB0">
        <w:rPr>
          <w:lang w:val="sr-Cyrl-CS"/>
        </w:rPr>
        <w:t xml:space="preserve"> </w:t>
      </w:r>
      <w:r w:rsidRPr="008D2EB0">
        <w:t>sa</w:t>
      </w:r>
      <w:r w:rsidRPr="008D2EB0">
        <w:rPr>
          <w:lang w:val="sr-Cyrl-CS"/>
        </w:rPr>
        <w:t xml:space="preserve"> </w:t>
      </w:r>
      <w:r w:rsidRPr="008D2EB0">
        <w:t>dr</w:t>
      </w:r>
      <w:r w:rsidRPr="008D2EB0">
        <w:rPr>
          <w:lang w:val="sr-Cyrl-CS"/>
        </w:rPr>
        <w:t>ž</w:t>
      </w:r>
      <w:r w:rsidRPr="008D2EB0">
        <w:t>avljanstvom</w:t>
      </w:r>
      <w:r w:rsidRPr="008D2EB0">
        <w:rPr>
          <w:lang w:val="sr-Cyrl-CS"/>
        </w:rPr>
        <w:t>.</w:t>
      </w:r>
    </w:p>
    <w:p w:rsidR="004172BB" w:rsidRPr="008D2EB0" w:rsidRDefault="004172BB" w:rsidP="00FC515B">
      <w:pPr>
        <w:rPr>
          <w:lang w:val="sr-Cyrl-CS"/>
        </w:rPr>
      </w:pPr>
    </w:p>
    <w:p w:rsidR="004172BB" w:rsidRPr="008D2EB0" w:rsidRDefault="004172BB" w:rsidP="00FC515B">
      <w:r w:rsidRPr="008D2EB0">
        <w:t>Javni radiodifuzni servis je regulisan posebnim zakonom (lex specialis) Zakon br.04/L046 o Radio-Televiziji Kosova.</w:t>
      </w:r>
    </w:p>
    <w:p w:rsidR="004172BB" w:rsidRPr="008D2EB0" w:rsidRDefault="004172BB" w:rsidP="00FC515B"/>
    <w:p w:rsidR="004172BB" w:rsidRPr="008D2EB0" w:rsidRDefault="004172BB" w:rsidP="00FC515B">
      <w:r w:rsidRPr="008D2EB0">
        <w:t>Postoji jasna potreba za ažuriranjem postojećeg pravnog okvira na Kosovu, kako bi isti poboljšao efikasnost šeme licenciranja, predstavio nove uloge za nove aktere u sektoru digitalne televizije i kako bi utabao put za regulisanje konvergentnih usluga.</w:t>
      </w:r>
    </w:p>
    <w:p w:rsidR="004172BB" w:rsidRPr="008D2EB0" w:rsidRDefault="004172BB" w:rsidP="00FC515B"/>
    <w:p w:rsidR="004172BB" w:rsidRPr="008D2EB0" w:rsidRDefault="004172BB" w:rsidP="00FC515B">
      <w:r w:rsidRPr="008D2EB0">
        <w:t>Ostali zakoni na Kosovu koji se tiču medija i nadležnosti NKM, posebno u odnosu na regulisanje emitovanja su oni koji se tiču javnog servisaautorskog i srodnih prava, cinematography izbora (lokalnih i opštih), zakon o klevetama i uvredama, zastite potrosaca, konkurencije, javno privatno partnerstvo i javnim preduzecama bice obuhvacen i (nacrt) zakon o elektronskoj komunikaciji posle njenog usvajanja:</w:t>
      </w:r>
    </w:p>
    <w:p w:rsidR="004172BB" w:rsidRPr="008D2EB0" w:rsidRDefault="004172BB" w:rsidP="00786A47">
      <w:pPr>
        <w:pStyle w:val="ListParagraph"/>
      </w:pPr>
    </w:p>
    <w:p w:rsidR="004172BB" w:rsidRPr="008D2EB0" w:rsidRDefault="004172BB" w:rsidP="0079597E">
      <w:pPr>
        <w:pStyle w:val="ListParagraph"/>
        <w:numPr>
          <w:ilvl w:val="0"/>
          <w:numId w:val="8"/>
        </w:numPr>
        <w:spacing w:after="0"/>
        <w:ind w:left="357" w:hanging="357"/>
        <w:jc w:val="left"/>
      </w:pPr>
      <w:r w:rsidRPr="008D2EB0">
        <w:t>Zakon br.04/L-046 o Radio Televizije Kosova usvojen 29 marta 2012</w:t>
      </w:r>
    </w:p>
    <w:p w:rsidR="004172BB" w:rsidRPr="008D2EB0" w:rsidRDefault="004172BB" w:rsidP="0079597E">
      <w:pPr>
        <w:pStyle w:val="ListParagraph"/>
        <w:numPr>
          <w:ilvl w:val="0"/>
          <w:numId w:val="8"/>
        </w:numPr>
        <w:spacing w:after="0"/>
        <w:ind w:left="357" w:hanging="357"/>
        <w:jc w:val="left"/>
      </w:pPr>
      <w:r w:rsidRPr="008D2EB0">
        <w:t>Zakon br.04/L-065 o Autorskim i srodnim pravama usvojen 21 oktobra 2011</w:t>
      </w:r>
    </w:p>
    <w:p w:rsidR="004172BB" w:rsidRPr="008D2EB0" w:rsidRDefault="004172BB" w:rsidP="0079597E">
      <w:pPr>
        <w:pStyle w:val="ListParagraph"/>
        <w:numPr>
          <w:ilvl w:val="0"/>
          <w:numId w:val="8"/>
        </w:numPr>
        <w:spacing w:after="0"/>
        <w:ind w:left="357" w:hanging="357"/>
        <w:jc w:val="left"/>
      </w:pPr>
      <w:r w:rsidRPr="008D2EB0">
        <w:t>Zakon br.2004/22 o Kinematografiju usvojen 8 jula 2004</w:t>
      </w:r>
    </w:p>
    <w:p w:rsidR="004172BB" w:rsidRPr="008D2EB0" w:rsidRDefault="004172BB" w:rsidP="0079597E">
      <w:pPr>
        <w:pStyle w:val="ListParagraph"/>
        <w:numPr>
          <w:ilvl w:val="0"/>
          <w:numId w:val="8"/>
        </w:numPr>
        <w:spacing w:after="0"/>
        <w:ind w:left="357" w:hanging="357"/>
        <w:jc w:val="left"/>
      </w:pPr>
      <w:r w:rsidRPr="008D2EB0">
        <w:t>Zkon br.03/L-73 o Generalnim Izborima u  Republici Kosova  usvojen 5 juna 2008</w:t>
      </w:r>
    </w:p>
    <w:p w:rsidR="004172BB" w:rsidRPr="008D2EB0" w:rsidRDefault="004172BB" w:rsidP="0079597E">
      <w:pPr>
        <w:pStyle w:val="ListParagraph"/>
        <w:numPr>
          <w:ilvl w:val="0"/>
          <w:numId w:val="8"/>
        </w:numPr>
        <w:spacing w:after="0"/>
        <w:ind w:left="357" w:hanging="357"/>
        <w:jc w:val="left"/>
      </w:pPr>
      <w:r w:rsidRPr="008D2EB0">
        <w:t>Zkon br.02/L-65 – C</w:t>
      </w:r>
      <w:r w:rsidR="00CA15DD" w:rsidRPr="008D2EB0">
        <w:t>i</w:t>
      </w:r>
      <w:r w:rsidRPr="008D2EB0">
        <w:t>vilni Zakon protiv Kleveta i Uvreda usvojen 15 juna 2006</w:t>
      </w:r>
    </w:p>
    <w:p w:rsidR="004172BB" w:rsidRPr="008D2EB0" w:rsidRDefault="004172BB" w:rsidP="0079597E">
      <w:pPr>
        <w:pStyle w:val="ListParagraph"/>
        <w:numPr>
          <w:ilvl w:val="0"/>
          <w:numId w:val="8"/>
        </w:numPr>
        <w:spacing w:after="0"/>
        <w:ind w:left="357" w:hanging="357"/>
        <w:jc w:val="left"/>
      </w:pPr>
      <w:r w:rsidRPr="008D2EB0">
        <w:t>Zakon br.2004/17 o  Zastitu Potrosaca usvojen 16 juna 2004</w:t>
      </w:r>
    </w:p>
    <w:p w:rsidR="004172BB" w:rsidRPr="008D2EB0" w:rsidRDefault="004172BB" w:rsidP="0079597E">
      <w:pPr>
        <w:pStyle w:val="ListParagraph"/>
        <w:numPr>
          <w:ilvl w:val="0"/>
          <w:numId w:val="8"/>
        </w:numPr>
        <w:spacing w:after="0"/>
        <w:ind w:left="357" w:hanging="357"/>
        <w:jc w:val="left"/>
      </w:pPr>
      <w:r w:rsidRPr="008D2EB0">
        <w:t>Zakon br.2004/36 o  Konkureciju 8 septembra 2004</w:t>
      </w:r>
    </w:p>
    <w:p w:rsidR="004172BB" w:rsidRPr="008D2EB0" w:rsidRDefault="004172BB" w:rsidP="0079597E">
      <w:pPr>
        <w:pStyle w:val="ListParagraph"/>
        <w:numPr>
          <w:ilvl w:val="0"/>
          <w:numId w:val="8"/>
        </w:numPr>
        <w:spacing w:after="0"/>
        <w:ind w:left="357" w:hanging="357"/>
        <w:jc w:val="left"/>
      </w:pPr>
      <w:r w:rsidRPr="008D2EB0">
        <w:t>Zakon br.04/L-045 o Javno-Privatno Partnerstvo usvojen 21 octobar 2011</w:t>
      </w:r>
    </w:p>
    <w:p w:rsidR="004172BB" w:rsidRPr="008D2EB0" w:rsidRDefault="004172BB" w:rsidP="0079597E">
      <w:pPr>
        <w:pStyle w:val="ListParagraph"/>
        <w:numPr>
          <w:ilvl w:val="0"/>
          <w:numId w:val="8"/>
        </w:numPr>
        <w:spacing w:after="0"/>
        <w:ind w:left="357" w:hanging="357"/>
        <w:jc w:val="left"/>
      </w:pPr>
      <w:r w:rsidRPr="008D2EB0">
        <w:t>Zakon br.03/L-087 o Javnim Produzecama usvojen 20 aprila 2012</w:t>
      </w:r>
    </w:p>
    <w:p w:rsidR="00CA15DD" w:rsidRDefault="00CA15DD" w:rsidP="0079597E">
      <w:pPr>
        <w:pStyle w:val="ListParagraph"/>
        <w:numPr>
          <w:ilvl w:val="0"/>
          <w:numId w:val="8"/>
        </w:numPr>
        <w:spacing w:after="0"/>
        <w:ind w:left="357" w:hanging="357"/>
        <w:jc w:val="left"/>
      </w:pPr>
      <w:r w:rsidRPr="008D2EB0">
        <w:t>Zakon br.04?l-109 za Elektronske Komunikacije  usvojen oktobra 2012</w:t>
      </w:r>
    </w:p>
    <w:p w:rsidR="00EF6166" w:rsidRPr="008D2EB0" w:rsidRDefault="00EF6166" w:rsidP="00786A47">
      <w:pPr>
        <w:pStyle w:val="ListParagraph"/>
      </w:pPr>
    </w:p>
    <w:p w:rsidR="004172BB" w:rsidRPr="008D2EB0" w:rsidRDefault="004172BB" w:rsidP="00FC515B">
      <w:r w:rsidRPr="008D2EB0">
        <w:t>NKM u skladu sa zakonom o NKM Br.02/L-15 od 2005 godine usvojila:</w:t>
      </w:r>
    </w:p>
    <w:p w:rsidR="004172BB" w:rsidRPr="008D2EB0" w:rsidRDefault="004172BB" w:rsidP="00FC515B"/>
    <w:p w:rsidR="004172BB" w:rsidRPr="008D2EB0" w:rsidRDefault="004172BB" w:rsidP="0079597E">
      <w:pPr>
        <w:pStyle w:val="ListParagraph"/>
        <w:numPr>
          <w:ilvl w:val="0"/>
          <w:numId w:val="9"/>
        </w:numPr>
        <w:spacing w:after="0"/>
        <w:ind w:left="357" w:hanging="357"/>
        <w:jc w:val="left"/>
      </w:pPr>
      <w:r w:rsidRPr="008D2EB0">
        <w:t>Odluku NKM - 2007 - 01 o nivou, načinu I metodi plaćanja naknade za licencu za radio i televizijske servise;</w:t>
      </w:r>
    </w:p>
    <w:p w:rsidR="004172BB" w:rsidRPr="008D2EB0" w:rsidRDefault="004172BB" w:rsidP="0079597E">
      <w:pPr>
        <w:pStyle w:val="ListParagraph"/>
        <w:numPr>
          <w:ilvl w:val="0"/>
          <w:numId w:val="9"/>
        </w:numPr>
        <w:spacing w:after="0"/>
        <w:ind w:left="357" w:hanging="357"/>
        <w:jc w:val="left"/>
      </w:pPr>
      <w:r w:rsidRPr="008D2EB0">
        <w:t>Uredbu SNKM - 2007 04 za kablovsku distribuciju radio i televizijskog programa na Kosovu;</w:t>
      </w:r>
    </w:p>
    <w:p w:rsidR="004172BB" w:rsidRPr="008D2EB0" w:rsidRDefault="004172BB" w:rsidP="0079597E">
      <w:pPr>
        <w:pStyle w:val="ListParagraph"/>
        <w:numPr>
          <w:ilvl w:val="0"/>
          <w:numId w:val="9"/>
        </w:numPr>
        <w:spacing w:after="0"/>
        <w:ind w:left="357" w:hanging="357"/>
        <w:jc w:val="left"/>
      </w:pPr>
      <w:r w:rsidRPr="008D2EB0">
        <w:t>Odluku SNKM - 2007/05 o određivanju nivoa i načinu plaćanja naknade za licencu kablovskih operatora i provajdera programskih usluga preko kabla, i</w:t>
      </w:r>
    </w:p>
    <w:p w:rsidR="004172BB" w:rsidRPr="008D2EB0" w:rsidRDefault="004172BB" w:rsidP="0079597E">
      <w:pPr>
        <w:pStyle w:val="ListParagraph"/>
        <w:numPr>
          <w:ilvl w:val="0"/>
          <w:numId w:val="9"/>
        </w:numPr>
        <w:spacing w:after="0"/>
        <w:ind w:left="357" w:hanging="357"/>
        <w:jc w:val="left"/>
      </w:pPr>
      <w:r w:rsidRPr="008D2EB0">
        <w:t>Pravilo SNKM - 2007/06 o oglašavanju na elektronskim medijima</w:t>
      </w:r>
    </w:p>
    <w:p w:rsidR="004172BB" w:rsidRPr="008D2EB0" w:rsidRDefault="004172BB" w:rsidP="00786A47">
      <w:pPr>
        <w:pStyle w:val="ListParagraph"/>
      </w:pPr>
    </w:p>
    <w:p w:rsidR="004172BB" w:rsidRDefault="004172BB" w:rsidP="00655C46">
      <w:pPr>
        <w:pStyle w:val="ListParagraph"/>
        <w:jc w:val="left"/>
      </w:pPr>
      <w:r w:rsidRPr="008D2EB0">
        <w:t>NKM je 2009. godine prilikom pripreme sekundardnih zakona i paketa za izdavanje dugoročnih licenci emiterima, donela sledeća podzakonska akta:</w:t>
      </w:r>
    </w:p>
    <w:p w:rsidR="003C4D28" w:rsidRPr="008D2EB0" w:rsidRDefault="003C4D28" w:rsidP="00655C46">
      <w:pPr>
        <w:pStyle w:val="ListParagraph"/>
        <w:jc w:val="left"/>
      </w:pPr>
    </w:p>
    <w:p w:rsidR="004172BB" w:rsidRPr="008D2EB0" w:rsidRDefault="004172BB" w:rsidP="0079597E">
      <w:pPr>
        <w:pStyle w:val="ListParagraph"/>
        <w:numPr>
          <w:ilvl w:val="0"/>
          <w:numId w:val="10"/>
        </w:numPr>
        <w:spacing w:after="0"/>
        <w:ind w:left="357" w:hanging="357"/>
        <w:jc w:val="left"/>
      </w:pPr>
      <w:r w:rsidRPr="008D2EB0">
        <w:t>Uredba SNKM 2009/01- o zaštiti dece i maloletnika od štetnog programskog sadržaja;</w:t>
      </w:r>
    </w:p>
    <w:p w:rsidR="004172BB" w:rsidRPr="008D2EB0" w:rsidRDefault="004172BB" w:rsidP="0079597E">
      <w:pPr>
        <w:pStyle w:val="ListParagraph"/>
        <w:numPr>
          <w:ilvl w:val="0"/>
          <w:numId w:val="10"/>
        </w:numPr>
        <w:spacing w:after="0"/>
        <w:ind w:left="357" w:hanging="357"/>
        <w:jc w:val="left"/>
      </w:pPr>
      <w:r w:rsidRPr="008D2EB0">
        <w:t>Uredba SNKM 2009/02 o kvalifikacijama za izdavanje licence NKM za emitovanje;</w:t>
      </w:r>
    </w:p>
    <w:p w:rsidR="004172BB" w:rsidRPr="008D2EB0" w:rsidRDefault="004172BB" w:rsidP="0079597E">
      <w:pPr>
        <w:pStyle w:val="ListParagraph"/>
        <w:numPr>
          <w:ilvl w:val="0"/>
          <w:numId w:val="10"/>
        </w:numPr>
        <w:spacing w:after="0"/>
        <w:ind w:left="357" w:hanging="357"/>
        <w:jc w:val="left"/>
      </w:pPr>
      <w:r w:rsidRPr="008D2EB0">
        <w:t>Uredba SNKM 2009/03 o usklađivanju sa obavezama autorskog prava, i</w:t>
      </w:r>
    </w:p>
    <w:p w:rsidR="004172BB" w:rsidRPr="008D2EB0" w:rsidRDefault="004172BB" w:rsidP="0079597E">
      <w:pPr>
        <w:pStyle w:val="ListParagraph"/>
        <w:numPr>
          <w:ilvl w:val="0"/>
          <w:numId w:val="10"/>
        </w:numPr>
        <w:spacing w:after="0"/>
        <w:ind w:left="357" w:hanging="357"/>
        <w:jc w:val="left"/>
      </w:pPr>
      <w:r w:rsidRPr="008D2EB0">
        <w:t>Izmena i dopuna Pravila SNKM - 2007/06 u vezi sa oglašavanjem menjajući Uredbu SNKM 2009/04 o audiovizuelnoj komercijalnoj komunikaciji, uskladu sa AVMS Direktivom EU.</w:t>
      </w:r>
    </w:p>
    <w:p w:rsidR="004172BB" w:rsidRPr="008D2EB0" w:rsidRDefault="004172BB" w:rsidP="00FC515B"/>
    <w:p w:rsidR="004172BB" w:rsidRPr="008D2EB0" w:rsidRDefault="004172BB" w:rsidP="00FC515B">
      <w:r w:rsidRPr="008D2EB0">
        <w:t xml:space="preserve">2010. godine je izmenjen Kodeks ponašanja elektronskih medija, kao i Odluka 2007/05 o nivou i načinu plaćanja naknade za licencu kablovskih operatora i provajdera programskih usluga preko kabla i Odluka SNKM 2008/01 o nivou i načinu plaćanja naknade za radio i televizije koje su se opredelile za kablovske operatore, provajdere programskih usluga i odvojeno za emitere, koja se sprovode od 2008. godine za plaćanje naknade za licencu. </w:t>
      </w:r>
    </w:p>
    <w:p w:rsidR="004172BB" w:rsidRPr="008D2EB0" w:rsidRDefault="004172BB" w:rsidP="00FC515B"/>
    <w:p w:rsidR="004172BB" w:rsidRPr="008D2EB0" w:rsidRDefault="004172BB" w:rsidP="00FC515B">
      <w:r w:rsidRPr="008D2EB0">
        <w:t>Izmene i dopune ova dva veoma važna akta usvojena od strane Saveta NKM su stupile na snagu 15. decembra 2010. godine rezultirajući novim kodeksom za audiovizuelne medijske servise jednim pravilom koje, u skladu sa NKM, određuje nivo i način plaćanja naknade za sve kategorije i vrste licenci.</w:t>
      </w:r>
    </w:p>
    <w:p w:rsidR="004172BB" w:rsidRPr="008D2EB0" w:rsidRDefault="004172BB" w:rsidP="00FC515B"/>
    <w:p w:rsidR="004172BB" w:rsidRPr="008D2EB0" w:rsidRDefault="004172BB" w:rsidP="00FC515B">
      <w:r w:rsidRPr="008D2EB0">
        <w:t>Uredbe  Saveta Evrope (CE) uglavnom su obuhvaceni  legislaciju na snazi Republike Kosova, bilo kao deo zakona ili pravne podzakonskih akta usvojene od strane NKM-a. Referisana Uredbe CE  narocito podrazumevaju sledeca akt</w:t>
      </w:r>
      <w:r w:rsidR="009F4D3B" w:rsidRPr="008D2EB0">
        <w:t>a</w:t>
      </w:r>
      <w:r w:rsidRPr="008D2EB0">
        <w:t>:</w:t>
      </w:r>
    </w:p>
    <w:p w:rsidR="004172BB" w:rsidRPr="008D2EB0" w:rsidRDefault="004172BB" w:rsidP="00FC515B"/>
    <w:p w:rsidR="004172BB" w:rsidRPr="008D2EB0" w:rsidRDefault="004172BB" w:rsidP="00E231D2">
      <w:pPr>
        <w:pStyle w:val="ListParagraph"/>
        <w:numPr>
          <w:ilvl w:val="0"/>
          <w:numId w:val="11"/>
        </w:numPr>
        <w:spacing w:after="0"/>
        <w:ind w:left="357" w:hanging="357"/>
        <w:jc w:val="left"/>
      </w:pPr>
      <w:r w:rsidRPr="008D2EB0">
        <w:t>Evropska Konvencija o Ljudskim Pravima;</w:t>
      </w:r>
    </w:p>
    <w:p w:rsidR="004172BB" w:rsidRPr="008D2EB0" w:rsidRDefault="004172BB" w:rsidP="00E231D2">
      <w:pPr>
        <w:pStyle w:val="ListParagraph"/>
        <w:numPr>
          <w:ilvl w:val="0"/>
          <w:numId w:val="11"/>
        </w:numPr>
        <w:spacing w:after="0"/>
        <w:ind w:left="357" w:hanging="357"/>
        <w:jc w:val="left"/>
      </w:pPr>
      <w:r w:rsidRPr="008D2EB0">
        <w:t>Evropska Povelja o Reginalnim ili Manjinskim Jezicima;</w:t>
      </w:r>
    </w:p>
    <w:p w:rsidR="004172BB" w:rsidRPr="008D2EB0" w:rsidRDefault="004172BB" w:rsidP="00E231D2">
      <w:pPr>
        <w:pStyle w:val="ListParagraph"/>
        <w:numPr>
          <w:ilvl w:val="0"/>
          <w:numId w:val="11"/>
        </w:numPr>
        <w:spacing w:after="0"/>
        <w:ind w:left="357" w:hanging="357"/>
        <w:jc w:val="left"/>
      </w:pPr>
      <w:r w:rsidRPr="008D2EB0">
        <w:t>Rezolucija o Pravu na Odgovor;</w:t>
      </w:r>
    </w:p>
    <w:p w:rsidR="004172BB" w:rsidRPr="008D2EB0" w:rsidRDefault="004172BB" w:rsidP="00E231D2">
      <w:pPr>
        <w:pStyle w:val="ListParagraph"/>
        <w:numPr>
          <w:ilvl w:val="0"/>
          <w:numId w:val="11"/>
        </w:numPr>
        <w:spacing w:after="0"/>
        <w:ind w:left="357" w:hanging="357"/>
        <w:jc w:val="left"/>
      </w:pPr>
      <w:r w:rsidRPr="008D2EB0">
        <w:t>Deklaracij o Slobodi Izrazavajna i Informacija:</w:t>
      </w:r>
    </w:p>
    <w:p w:rsidR="004172BB" w:rsidRPr="008D2EB0" w:rsidRDefault="004172BB" w:rsidP="00E231D2">
      <w:pPr>
        <w:pStyle w:val="ListParagraph"/>
        <w:numPr>
          <w:ilvl w:val="0"/>
          <w:numId w:val="11"/>
        </w:numPr>
        <w:spacing w:after="0"/>
        <w:ind w:left="357" w:hanging="357"/>
        <w:jc w:val="left"/>
      </w:pPr>
      <w:r w:rsidRPr="008D2EB0">
        <w:t>Preporuke o medijskom pluralizmu i o raznovrsnim saderzaja;</w:t>
      </w:r>
    </w:p>
    <w:p w:rsidR="004172BB" w:rsidRPr="008D2EB0" w:rsidRDefault="004172BB" w:rsidP="00E231D2">
      <w:pPr>
        <w:pStyle w:val="ListParagraph"/>
        <w:numPr>
          <w:ilvl w:val="0"/>
          <w:numId w:val="11"/>
        </w:numPr>
        <w:spacing w:after="0"/>
        <w:ind w:left="357" w:hanging="357"/>
        <w:jc w:val="left"/>
      </w:pPr>
      <w:r w:rsidRPr="008D2EB0">
        <w:t>Deklaracija o ulozi medija i promovisanje zajednice socijalne kohezije i medjukulturnog dialoga:</w:t>
      </w:r>
    </w:p>
    <w:p w:rsidR="004172BB" w:rsidRPr="008D2EB0" w:rsidRDefault="004172BB" w:rsidP="00E231D2">
      <w:pPr>
        <w:pStyle w:val="ListParagraph"/>
        <w:numPr>
          <w:ilvl w:val="0"/>
          <w:numId w:val="11"/>
        </w:numPr>
        <w:spacing w:after="0"/>
        <w:ind w:left="357" w:hanging="357"/>
        <w:jc w:val="left"/>
      </w:pPr>
      <w:r w:rsidRPr="008D2EB0">
        <w:t>Deklaracija o slobodi politickih debata u medijama;</w:t>
      </w:r>
    </w:p>
    <w:p w:rsidR="004172BB" w:rsidRPr="008D2EB0" w:rsidRDefault="004172BB" w:rsidP="00E231D2">
      <w:pPr>
        <w:pStyle w:val="ListParagraph"/>
        <w:numPr>
          <w:ilvl w:val="0"/>
          <w:numId w:val="11"/>
        </w:numPr>
        <w:spacing w:after="0"/>
        <w:ind w:left="357" w:hanging="357"/>
        <w:jc w:val="left"/>
      </w:pPr>
      <w:r w:rsidRPr="008D2EB0">
        <w:t>Prporuka o pravu na odgovor u novom medijskom okruzenju;</w:t>
      </w:r>
    </w:p>
    <w:p w:rsidR="004172BB" w:rsidRPr="008D2EB0" w:rsidRDefault="004172BB" w:rsidP="0051347F">
      <w:pPr>
        <w:jc w:val="left"/>
      </w:pPr>
    </w:p>
    <w:p w:rsidR="004172BB" w:rsidRPr="008D2EB0" w:rsidRDefault="004172BB" w:rsidP="0051347F">
      <w:pPr>
        <w:pStyle w:val="ListParagraph"/>
        <w:jc w:val="left"/>
      </w:pPr>
      <w:r w:rsidRPr="008D2EB0">
        <w:t>NKM je uskladila domace uredabe  sa Direktivom AVMS i Uredbama EU koja regulisu ovu oblast I koje ukljucuju sledec</w:t>
      </w:r>
      <w:r w:rsidR="005C429F" w:rsidRPr="008D2EB0">
        <w:t>a</w:t>
      </w:r>
      <w:r w:rsidRPr="008D2EB0">
        <w:t xml:space="preserve"> akt</w:t>
      </w:r>
      <w:r w:rsidR="005C429F" w:rsidRPr="008D2EB0">
        <w:t>a</w:t>
      </w:r>
      <w:r w:rsidRPr="008D2EB0">
        <w:t>:</w:t>
      </w:r>
    </w:p>
    <w:p w:rsidR="004172BB" w:rsidRPr="008D2EB0" w:rsidRDefault="004172BB" w:rsidP="0051347F">
      <w:pPr>
        <w:jc w:val="left"/>
      </w:pPr>
    </w:p>
    <w:p w:rsidR="004172BB" w:rsidRPr="008D2EB0" w:rsidRDefault="004172BB" w:rsidP="00E231D2">
      <w:pPr>
        <w:pStyle w:val="ListParagraph"/>
        <w:numPr>
          <w:ilvl w:val="0"/>
          <w:numId w:val="12"/>
        </w:numPr>
        <w:spacing w:after="0"/>
        <w:ind w:left="357" w:hanging="357"/>
        <w:jc w:val="left"/>
      </w:pPr>
      <w:r w:rsidRPr="008D2EB0">
        <w:t>Direktiva za Audio Vizualne Mediske Usluge;</w:t>
      </w:r>
    </w:p>
    <w:p w:rsidR="004172BB" w:rsidRPr="008D2EB0" w:rsidRDefault="004172BB" w:rsidP="00E231D2">
      <w:pPr>
        <w:pStyle w:val="ListParagraph"/>
        <w:numPr>
          <w:ilvl w:val="0"/>
          <w:numId w:val="12"/>
        </w:numPr>
        <w:spacing w:after="0"/>
        <w:ind w:left="357" w:hanging="357"/>
        <w:jc w:val="left"/>
      </w:pPr>
      <w:r w:rsidRPr="008D2EB0">
        <w:t>Protokol o sistemu javnog emitovanja u zemaljama clanicama;</w:t>
      </w:r>
    </w:p>
    <w:p w:rsidR="004172BB" w:rsidRPr="008D2EB0" w:rsidRDefault="004172BB" w:rsidP="00E231D2">
      <w:pPr>
        <w:pStyle w:val="ListParagraph"/>
        <w:numPr>
          <w:ilvl w:val="0"/>
          <w:numId w:val="12"/>
        </w:numPr>
        <w:spacing w:after="0"/>
        <w:ind w:left="357" w:hanging="357"/>
        <w:jc w:val="left"/>
      </w:pPr>
      <w:r w:rsidRPr="008D2EB0">
        <w:t>Saopstenje komisije o primeni pravila drzavne pomoci za javni radiodifuzni servis;</w:t>
      </w:r>
    </w:p>
    <w:p w:rsidR="004172BB" w:rsidRPr="008D2EB0" w:rsidRDefault="004172BB" w:rsidP="00E231D2">
      <w:pPr>
        <w:pStyle w:val="ListParagraph"/>
        <w:numPr>
          <w:ilvl w:val="0"/>
          <w:numId w:val="12"/>
        </w:numPr>
        <w:spacing w:after="0"/>
        <w:ind w:left="357" w:hanging="357"/>
        <w:jc w:val="left"/>
      </w:pPr>
      <w:r w:rsidRPr="008D2EB0">
        <w:t>Odluka o medijskom programu;</w:t>
      </w:r>
    </w:p>
    <w:p w:rsidR="004172BB" w:rsidRPr="008D2EB0" w:rsidRDefault="004172BB" w:rsidP="00E231D2">
      <w:pPr>
        <w:pStyle w:val="ListParagraph"/>
        <w:numPr>
          <w:ilvl w:val="0"/>
          <w:numId w:val="12"/>
        </w:numPr>
        <w:spacing w:after="0"/>
        <w:ind w:left="357" w:hanging="357"/>
        <w:jc w:val="left"/>
      </w:pPr>
      <w:r w:rsidRPr="008D2EB0">
        <w:t>Preporuka o zastitu maloletnika;</w:t>
      </w:r>
    </w:p>
    <w:p w:rsidR="004172BB" w:rsidRPr="008D2EB0" w:rsidRDefault="004172BB" w:rsidP="00E231D2">
      <w:pPr>
        <w:pStyle w:val="ListParagraph"/>
        <w:numPr>
          <w:ilvl w:val="0"/>
          <w:numId w:val="12"/>
        </w:numPr>
        <w:spacing w:after="0"/>
        <w:ind w:left="357" w:hanging="357"/>
        <w:jc w:val="left"/>
      </w:pPr>
      <w:r w:rsidRPr="008D2EB0">
        <w:t>Zakljucak o principima audiovizualne politike zajednice;</w:t>
      </w:r>
    </w:p>
    <w:p w:rsidR="004172BB" w:rsidRPr="008D2EB0" w:rsidRDefault="004172BB" w:rsidP="00E231D2">
      <w:pPr>
        <w:pStyle w:val="ListParagraph"/>
        <w:numPr>
          <w:ilvl w:val="0"/>
          <w:numId w:val="12"/>
        </w:numPr>
        <w:spacing w:after="0"/>
        <w:ind w:left="357" w:hanging="357"/>
        <w:jc w:val="left"/>
      </w:pPr>
      <w:r w:rsidRPr="008D2EB0">
        <w:lastRenderedPageBreak/>
        <w:t>Odluka o inter-aktivno medijskog saderzaja;</w:t>
      </w:r>
    </w:p>
    <w:p w:rsidR="004172BB" w:rsidRPr="008D2EB0" w:rsidRDefault="004172BB" w:rsidP="00E231D2">
      <w:pPr>
        <w:pStyle w:val="ListParagraph"/>
        <w:numPr>
          <w:ilvl w:val="0"/>
          <w:numId w:val="12"/>
        </w:numPr>
        <w:spacing w:after="0"/>
        <w:ind w:left="357" w:hanging="357"/>
        <w:jc w:val="left"/>
      </w:pPr>
      <w:r w:rsidRPr="008D2EB0">
        <w:t>Preporuka o zastiti maloletnika i ludskog dostojanstav;</w:t>
      </w:r>
    </w:p>
    <w:p w:rsidR="004172BB" w:rsidRPr="008D2EB0" w:rsidRDefault="004172BB" w:rsidP="00E231D2">
      <w:pPr>
        <w:pStyle w:val="ListParagraph"/>
        <w:numPr>
          <w:ilvl w:val="0"/>
          <w:numId w:val="12"/>
        </w:numPr>
        <w:spacing w:after="0"/>
        <w:ind w:left="357" w:hanging="357"/>
        <w:jc w:val="left"/>
      </w:pPr>
      <w:r w:rsidRPr="008D2EB0">
        <w:t>Preporuka o razvoju konkurencije;</w:t>
      </w:r>
    </w:p>
    <w:p w:rsidR="004172BB" w:rsidRPr="008D2EB0" w:rsidRDefault="004172BB" w:rsidP="00E231D2">
      <w:pPr>
        <w:pStyle w:val="ListParagraph"/>
        <w:numPr>
          <w:ilvl w:val="0"/>
          <w:numId w:val="12"/>
        </w:numPr>
        <w:spacing w:after="0"/>
        <w:ind w:left="357" w:hanging="357"/>
        <w:jc w:val="left"/>
      </w:pPr>
      <w:r w:rsidRPr="008D2EB0">
        <w:t>Rezolucija za intenziviranje razmenu informacije;</w:t>
      </w:r>
    </w:p>
    <w:p w:rsidR="00CC5F0D" w:rsidRPr="008D2EB0" w:rsidRDefault="00CC5F0D" w:rsidP="00E231D2">
      <w:pPr>
        <w:pStyle w:val="ListParagraph"/>
        <w:numPr>
          <w:ilvl w:val="0"/>
          <w:numId w:val="12"/>
        </w:numPr>
        <w:spacing w:after="0"/>
        <w:ind w:left="357" w:hanging="357"/>
        <w:jc w:val="left"/>
      </w:pPr>
      <w:r w:rsidRPr="008D2EB0">
        <w:t>Zakljucak za izvrsavanje preporuka za zastitu maloletnika</w:t>
      </w:r>
    </w:p>
    <w:p w:rsidR="004172BB" w:rsidRPr="008D2EB0" w:rsidRDefault="004172BB" w:rsidP="00FC515B"/>
    <w:p w:rsidR="004172BB" w:rsidRPr="008D2EB0" w:rsidRDefault="004172BB" w:rsidP="00FC515B">
      <w:r w:rsidRPr="008D2EB0">
        <w:t xml:space="preserve">Republika Kosova ce reformisati pravni okvir koji regulise radio-difuziju na Kosovu ,imajuci u vidu obavezujuce pravne instrumente EU i ocekivani prelaz sa analognog na digitalno zemalsjko emitovanje, i treba  se jasno definisati uloga, prava i obaveze svih ucesnika u audovizuelnom-medijskom sadrzaju, proizvodnji i lancu distrubucije.  </w:t>
      </w:r>
    </w:p>
    <w:p w:rsidR="004172BB" w:rsidRPr="008D2EB0" w:rsidRDefault="004172BB" w:rsidP="00FC515B"/>
    <w:p w:rsidR="004172BB" w:rsidRPr="008D2EB0" w:rsidRDefault="004172BB" w:rsidP="00FC515B">
      <w:r w:rsidRPr="008D2EB0">
        <w:t>Reformisani pravni oblik treba da omoguci javnosti i transparenti postupak za izdavanje dozvole, na platfomskoj neutralnoj mudroj osnovi i na zahtev provajder sadrzaja, pod unapred propisanim i nediskiminatornim uslovima prilagodjen vrsti usluge, lenearne ili nelinearne, koje podnosilac pranira da obezbedi. Licenca dodeljuje pravo da obezbedi medijsku uslugu digitalnog ili analognog zemaljskog emitovanja, pre potpunog prelaska na digtialno zamaljsko emitovanje, bice odobreno na osnovu javnog konkursa.</w:t>
      </w:r>
    </w:p>
    <w:p w:rsidR="004172BB" w:rsidRPr="008D2EB0" w:rsidRDefault="004172BB" w:rsidP="00FC515B"/>
    <w:p w:rsidR="004172BB" w:rsidRPr="008D2EB0" w:rsidRDefault="004172BB" w:rsidP="00FC515B">
      <w:r w:rsidRPr="008D2EB0">
        <w:t>Nakon prelaska na digitalno emitovanja u Republici Kosova licence za zemaljsko digitalno emitovnje ce se izdati u saglasnosti sa predvidenim procedurama u pravnom okviru u skladu sa ovim procedurama, na osnovu analize potreba gradjana i drustvenih grupa u pogledu medijskog sadrzaja i sveobuhvatnu analizu trzista i procenu uticaja novih provajdera na sadrzaja trzista, Odluke ce se donositi na osnovu zone pokrivanja i vrsti programa za nove licence koje ce biti dodeljene. Ista procedura bice primenjena u slucaju zahteva za prosirenje programske ponude obezbedjen javnim servisom.</w:t>
      </w:r>
    </w:p>
    <w:p w:rsidR="004172BB" w:rsidRPr="008D2EB0" w:rsidRDefault="004172BB" w:rsidP="00FC515B"/>
    <w:p w:rsidR="004172BB" w:rsidRPr="008D2EB0" w:rsidRDefault="004172BB" w:rsidP="00FC515B">
      <w:r w:rsidRPr="008D2EB0">
        <w:t>Po reformisanom zakonskom okviru, Republika Kosova ce snazno garantovati pravo gradjana sirokog izbora medijskoskog sadrzaja preko razlicitih platformi za njihovu distrubuciju (satelitsku,kablovsku dristrubuciju,zemaljski prenos itd). Jasnim  pravilima, obaveze dominantnih operatora platforme ce se utvrditi za obavezani prenos (must carry) i obaveze dominantnih medisjkih usluga da ponudi svoj sadrzaj operatora pod nediskriminatorskim uslovima.</w:t>
      </w:r>
    </w:p>
    <w:p w:rsidR="004172BB" w:rsidRPr="008D2EB0" w:rsidRDefault="004172BB" w:rsidP="00FC515B"/>
    <w:p w:rsidR="004172BB" w:rsidRPr="008D2EB0" w:rsidRDefault="004172BB" w:rsidP="00FC515B">
      <w:r w:rsidRPr="008D2EB0">
        <w:t>U cilju ostvarivanja janvnog interesa u sferi  informisanja vaznih za zivot i rad gradjana u lokalnim i regionalnim zajednicama, srazmerne minimalne kvote lokalnih i regionalnih programa bice propisane zakonom, za medije koji imaju dozvole izdate od strane NKM-a.</w:t>
      </w:r>
    </w:p>
    <w:p w:rsidR="004172BB" w:rsidRPr="008D2EB0" w:rsidRDefault="004172BB" w:rsidP="00FC515B"/>
    <w:p w:rsidR="004172BB" w:rsidRPr="008D2EB0" w:rsidRDefault="004172BB" w:rsidP="00FC515B">
      <w:r w:rsidRPr="008D2EB0">
        <w:t>Republika Kosova garantuje slobodnu konkurenciju na  elektronskom javnom trzistu. Ona ce suzbiti restriktivne sporazume zabranjene propisima o zastiti konkurencije, i kada horizontalno-izmedju medija samih, i kada vertikalno-izmedju medija i posrednika na trzistu reklama ili izmedju medija i operatora medisjkih sadrzaja platforme za distrubuciju.</w:t>
      </w:r>
    </w:p>
    <w:p w:rsidR="004172BB" w:rsidRPr="008D2EB0" w:rsidRDefault="004172BB" w:rsidP="00FC515B"/>
    <w:p w:rsidR="004172BB" w:rsidRPr="008D2EB0" w:rsidRDefault="004172BB" w:rsidP="00FC515B">
      <w:r w:rsidRPr="008D2EB0">
        <w:t>Republika Kosova ce obezbediti dosledno postovanje zakona koja se ticu oglasavanja, a istovremeno i liberalizaciju svih propisa u meri u kojoj to je u skladu sa medjunarodnom praksom i medjunarodno obaveza.</w:t>
      </w:r>
    </w:p>
    <w:p w:rsidR="004172BB" w:rsidRPr="008D2EB0" w:rsidRDefault="004172BB" w:rsidP="00FC515B"/>
    <w:p w:rsidR="004172BB" w:rsidRPr="00F4217F" w:rsidRDefault="004172BB" w:rsidP="00E231D2">
      <w:pPr>
        <w:pStyle w:val="KAPITULLI"/>
        <w:outlineLvl w:val="1"/>
      </w:pPr>
      <w:bookmarkStart w:id="90" w:name="_Toc193810359"/>
      <w:bookmarkStart w:id="91" w:name="_Toc334683280"/>
      <w:bookmarkStart w:id="92" w:name="_Toc335055427"/>
      <w:bookmarkStart w:id="93" w:name="_Toc335056802"/>
      <w:bookmarkStart w:id="94" w:name="_Toc344367585"/>
      <w:bookmarkStart w:id="95" w:name="_Toc344371230"/>
      <w:r w:rsidRPr="00F4217F">
        <w:t>REGULISANJE DIGITALNE ZEMALJSKE RADIODIFUZIJE</w:t>
      </w:r>
      <w:bookmarkEnd w:id="90"/>
      <w:bookmarkEnd w:id="91"/>
      <w:bookmarkEnd w:id="92"/>
      <w:bookmarkEnd w:id="93"/>
      <w:r w:rsidR="005355D5" w:rsidRPr="00F4217F">
        <w:t xml:space="preserve"> (DTT)</w:t>
      </w:r>
      <w:bookmarkEnd w:id="94"/>
      <w:bookmarkEnd w:id="95"/>
    </w:p>
    <w:p w:rsidR="004172BB" w:rsidRPr="008D2EB0" w:rsidRDefault="004172BB" w:rsidP="00FC515B"/>
    <w:p w:rsidR="004172BB" w:rsidRPr="008D2EB0" w:rsidRDefault="004172BB" w:rsidP="00FC515B">
      <w:r w:rsidRPr="008D2EB0">
        <w:t>Nadlezni organi i organizacije u Republici Kosovo su aktivno ukljuceni u zavrsetak procesa prelaska sa analoga na digitalno emitovanje zemaljski televizijski signala, sprovodjavajuci svih aktivnosti koji se odnose na ovaj proces, uz postovanje tih prva emitera obezbedjeno preko njihovog trenutkog licene za televizijsko emitovanja u skladu sa medjunarodnim obavezama i postojeceg regulatornog okvira.</w:t>
      </w:r>
    </w:p>
    <w:p w:rsidR="004172BB" w:rsidRPr="008D2EB0" w:rsidRDefault="004172BB" w:rsidP="00FC515B"/>
    <w:p w:rsidR="004172BB" w:rsidRPr="008D2EB0" w:rsidRDefault="004172BB" w:rsidP="00FC515B">
      <w:r w:rsidRPr="008D2EB0">
        <w:t>Digitalna televizija donosi velike promene u odnosu sa analog. Sadasnji emiteri postaju provajderi audio-vizualni medijki usluga, dok se usluge emitovanja, distribucije i emitovanja programa su obezbedjena od strane usluge multipleksa. Na ovaj nacin radio frekvencijski spektar bice efikasnije ikorisce, trzista konkurencije ce se povecati, uz povecanje kapaciteta za unapredjenje stvaralastva i ocuvanje kulturnog identiteta.</w:t>
      </w:r>
    </w:p>
    <w:p w:rsidR="004172BB" w:rsidRPr="008D2EB0" w:rsidRDefault="004172BB" w:rsidP="00FC515B"/>
    <w:p w:rsidR="004172BB" w:rsidRPr="008D2EB0" w:rsidRDefault="004172BB" w:rsidP="00FC515B">
      <w:r w:rsidRPr="008D2EB0">
        <w:t>Proces prelaska sa analoga na digitalno emitovanje takodje zahteva dodatne neke troskove za gradjane i formi dobijanja dekodera za digitalni signal. Republika Kosova ce u tom pogledu posvetiti posebnu paznju socjilanim ugrozenim kategorijama siromasnim i osobama sa ogranicenim sposobnostima. Kroz razne podsticaje i subvencije onima treba omoguciti poseban staus u procesu digitalizaciju. Drzava, u procesu digitalizacije ce se obratiti posebnu paznju na privatnost i zastitu validnih podataka za audio-vizualne medijske usluge.</w:t>
      </w:r>
    </w:p>
    <w:p w:rsidR="004172BB" w:rsidRPr="008D2EB0" w:rsidRDefault="004172BB" w:rsidP="00FC515B"/>
    <w:p w:rsidR="004172BB" w:rsidRPr="008D2EB0" w:rsidRDefault="004172BB" w:rsidP="00FC515B">
      <w:r w:rsidRPr="008D2EB0">
        <w:t xml:space="preserve">U cilju uvođenja digitalne zemaljske televizije na Kosovu, minimalni uslovi koje moraju ispuniti kanali su: nacrtovanje dredbi za regulisanje novih ucesnika uključenih u lanac digitalne radiodifuzije: , provajderi usluga i provajderi multipleksa, kao i definisanje pravila „obavezni prenos (must-carry)“. </w:t>
      </w:r>
    </w:p>
    <w:p w:rsidR="004172BB" w:rsidRPr="008D2EB0" w:rsidRDefault="004172BB" w:rsidP="00FC515B">
      <w:pPr>
        <w:pStyle w:val="Heading2"/>
      </w:pPr>
      <w:bookmarkStart w:id="96" w:name="_Toc193810360"/>
      <w:bookmarkStart w:id="97" w:name="_Toc334683281"/>
    </w:p>
    <w:p w:rsidR="004172BB" w:rsidRPr="008D2EB0" w:rsidRDefault="004172BB" w:rsidP="00FC515B">
      <w:pPr>
        <w:pStyle w:val="Heading2"/>
      </w:pPr>
    </w:p>
    <w:p w:rsidR="004172BB" w:rsidRPr="00451DD3" w:rsidRDefault="004172BB" w:rsidP="00E231D2">
      <w:pPr>
        <w:pStyle w:val="TITULLI"/>
        <w:outlineLvl w:val="2"/>
        <w:rPr>
          <w:lang w:val="it-IT"/>
        </w:rPr>
      </w:pPr>
      <w:bookmarkStart w:id="98" w:name="_Toc344367586"/>
      <w:bookmarkStart w:id="99" w:name="_Toc344371231"/>
      <w:r w:rsidRPr="00451DD3">
        <w:rPr>
          <w:lang w:val="it-IT"/>
        </w:rPr>
        <w:t>Funksionalno opisivanje delova lanaca za emitovanje DVB-T2</w:t>
      </w:r>
      <w:bookmarkEnd w:id="98"/>
      <w:bookmarkEnd w:id="99"/>
      <w:r w:rsidRPr="00451DD3">
        <w:rPr>
          <w:lang w:val="it-IT"/>
        </w:rPr>
        <w:t xml:space="preserve"> </w:t>
      </w:r>
    </w:p>
    <w:p w:rsidR="004172BB" w:rsidRPr="00ED2EC3" w:rsidRDefault="004172BB" w:rsidP="00E231D2">
      <w:pPr>
        <w:pStyle w:val="NENTITULLI"/>
        <w:outlineLvl w:val="3"/>
      </w:pPr>
      <w:bookmarkStart w:id="100" w:name="_Toc335055428"/>
      <w:bookmarkStart w:id="101" w:name="_Toc335056803"/>
      <w:bookmarkStart w:id="102" w:name="_Toc344367587"/>
      <w:bookmarkStart w:id="103" w:name="_Toc344371232"/>
      <w:r w:rsidRPr="00ED2EC3">
        <w:t>Usluge multipleksa</w:t>
      </w:r>
      <w:bookmarkEnd w:id="102"/>
      <w:bookmarkEnd w:id="103"/>
    </w:p>
    <w:p w:rsidR="004172BB" w:rsidRPr="008D2EB0" w:rsidRDefault="004172BB" w:rsidP="00FC515B"/>
    <w:p w:rsidR="004172BB" w:rsidRPr="008D2EB0" w:rsidRDefault="004172BB" w:rsidP="00FC515B">
      <w:r w:rsidRPr="008D2EB0">
        <w:t>“</w:t>
      </w:r>
      <w:bookmarkEnd w:id="100"/>
      <w:bookmarkEnd w:id="101"/>
      <w:r w:rsidRPr="008D2EB0">
        <w:t>Usluge multipleksa“ kao provajder usluga, ima licencu da instalira i operise sa digitalnim zemalskim televiziskim Multipleksom Potrebne frekvencije su dodeljene operatoru a ne TV kanalima što je bila regullativna praksa u prošlosti, dok u digitalnim zemaljskim kanalima provajderi usluga dele istu uslugu. Usluge multipleksa će koristiti frekvencije određene planom za nacionalne frekvencije za emitovanje digitalnog zemaljskog signala, obezbeđujući efikasno korišćenje opsega frekvencija i sprečavajući štetne smetnje. Usluga će poštovati licencom određene tehničke standarde. Usluge multipleksa će obezbediti pouzdnost funkcionisanja mreže, sprovodeći postupke kontrole i upravljanja instaliranom opremom, kao i angažovanjem kvalifikovanog osoblja  u cilju garantovanja maksimalnog kvalita mreže. Usluga multipleksa će svim licenciranim provajderima sadržaja obezbediti pristup sistemu pod jednakim uslovima, bez diskriminacije i transparentnim putem. U slučaju kad Usluga multipleksa je takode je provajder sadržaja, strukturalna podela mora biti regulisana zakonom.</w:t>
      </w:r>
    </w:p>
    <w:p w:rsidR="004172BB" w:rsidRPr="008D2EB0" w:rsidRDefault="004172BB" w:rsidP="00FC515B"/>
    <w:p w:rsidR="004172BB" w:rsidRPr="008D2EB0" w:rsidRDefault="004172BB" w:rsidP="00FC515B">
      <w:r w:rsidRPr="008D2EB0">
        <w:t xml:space="preserve">Provajderi usluga uslovnog pristupa trebaju da deluju u saglasnost sa tehnickim standardima predviđenim od strane NKM-a, posebno u vezi sa algoritmom sinkronizacije kako bi izbegavali podelu trzista. Od Provajdera usluga se zahteva da pripremi listu usluga za gledaoca. Lista usluga odobrena za pruzanje uslovljeni usluga za pristup ce biti obavezna i za </w:t>
      </w:r>
      <w:r w:rsidRPr="008D2EB0">
        <w:lastRenderedPageBreak/>
        <w:t xml:space="preserve">provajdere programskih sadrzaja i za uslugem multipleksa. Lista usluga treba sadrzati informacije u vezi cena usluga i kako se aktiviraju za okoncanje ugovora i modalitete aktiviranja (telefonom, on line ili u centrima usluga). </w:t>
      </w:r>
    </w:p>
    <w:p w:rsidR="004172BB" w:rsidRPr="008D2EB0" w:rsidRDefault="004172BB" w:rsidP="00FC515B"/>
    <w:p w:rsidR="000F24B7" w:rsidRPr="008523BF" w:rsidRDefault="004172BB" w:rsidP="00E231D2">
      <w:pPr>
        <w:pStyle w:val="NENTITULLI"/>
        <w:outlineLvl w:val="3"/>
      </w:pPr>
      <w:bookmarkStart w:id="104" w:name="_Toc335055429"/>
      <w:bookmarkStart w:id="105" w:name="_Toc335056804"/>
      <w:bookmarkStart w:id="106" w:name="_Toc344367588"/>
      <w:bookmarkStart w:id="107" w:name="_Toc344371233"/>
      <w:r w:rsidRPr="008523BF">
        <w:t>Provajder sadržaja</w:t>
      </w:r>
      <w:bookmarkEnd w:id="104"/>
      <w:bookmarkEnd w:id="105"/>
      <w:bookmarkEnd w:id="106"/>
      <w:bookmarkEnd w:id="107"/>
      <w:r w:rsidRPr="008523BF">
        <w:t xml:space="preserve"> </w:t>
      </w:r>
    </w:p>
    <w:p w:rsidR="004172BB" w:rsidRPr="008D2EB0" w:rsidRDefault="004172BB" w:rsidP="00FC515B">
      <w:r w:rsidRPr="008D2EB0">
        <w:t>„Provajder sadržaja“ je u suštini emiter. Na platoformi digitalne zemaljske televizije pravo na korišćenje frekvencije se menja pravom na pristup digitalnom zemaljskom multipleksu. Licenca za proizvodnju i distribuciju televizijskog programa ne znači i pravo na pristup multipleksu, bez obzira na digitalizaciju, zemaljska platforma se i dalje smatra ograničenim resursom. Prema tome, opšta licenca određuje pitanja u vezi sa sadržajem, dok je za distribuciju TV kanala preko digitalne zemaljske platforme i dalje potrebna dodatna licenca.</w:t>
      </w:r>
    </w:p>
    <w:p w:rsidR="004172BB" w:rsidRPr="008D2EB0" w:rsidRDefault="004172BB" w:rsidP="00FC515B"/>
    <w:p w:rsidR="004172BB" w:rsidRPr="008D2EB0" w:rsidRDefault="004172BB" w:rsidP="00FC515B"/>
    <w:p w:rsidR="000F24B7" w:rsidRPr="008523BF" w:rsidRDefault="004172BB" w:rsidP="00E231D2">
      <w:pPr>
        <w:pStyle w:val="NENTITULLI"/>
        <w:outlineLvl w:val="3"/>
      </w:pPr>
      <w:bookmarkStart w:id="108" w:name="_Toc335055431"/>
      <w:bookmarkStart w:id="109" w:name="_Toc335056806"/>
      <w:bookmarkStart w:id="110" w:name="_Toc344367589"/>
      <w:bookmarkStart w:id="111" w:name="_Toc344371234"/>
      <w:r w:rsidRPr="008523BF">
        <w:t>Pravilo „Obavezni prenos“ (must-carry)</w:t>
      </w:r>
      <w:bookmarkEnd w:id="108"/>
      <w:bookmarkEnd w:id="109"/>
      <w:bookmarkEnd w:id="110"/>
      <w:bookmarkEnd w:id="111"/>
      <w:r w:rsidRPr="008523BF">
        <w:t xml:space="preserve"> </w:t>
      </w:r>
    </w:p>
    <w:p w:rsidR="000F24B7" w:rsidRPr="008D2EB0" w:rsidRDefault="004172BB" w:rsidP="00FC515B">
      <w:r w:rsidRPr="008D2EB0">
        <w:t>Pravilo „obavezni prenos“ obezbeđuje pristup mrežama i platformi kojom upravlja provajder usluga pod pristupačnim (idealno ekonomičnim), nediskriminatornim i transparentnim uslovima. Pravilo „obavezni pristup“ se koristi za programe javnog servisa i programe čiji je status od posebnog značaja. Većina zemalja EU sprovode neke vrste pravila obaveznog sprovođenja. Evropski regulatorni okvir za elektronske komunikacije, na primer, član 3(1) Direktive o univerzalnim uslugama dozvoljava zemljama članicama da primenjuju proporcionalna i transparentna pravila „obaveznog prenosa“ na operatorima mreže za kablovsku televiziju, ali se te obaveze  takođe mogu izreći i zemaljskim i satelitskim mrežama. Pravilo obavezno prenos treba biti ograničeno na odgovarajući broj kanala, posebno na kanale javnog servisa. Status obaveznog sprovođenje smenjuje dodatnu licencu za pristup digitalnom zemaljskom multipleksu.</w:t>
      </w:r>
    </w:p>
    <w:p w:rsidR="004172BB" w:rsidRPr="008D2EB0" w:rsidRDefault="000F24B7" w:rsidP="00FC515B">
      <w:bookmarkStart w:id="112" w:name="_Toc334683285"/>
      <w:bookmarkEnd w:id="96"/>
      <w:bookmarkEnd w:id="97"/>
      <w:r w:rsidRPr="008D2EB0">
        <w:br w:type="page"/>
      </w:r>
    </w:p>
    <w:p w:rsidR="004172BB" w:rsidRPr="008523BF" w:rsidRDefault="000F24B7" w:rsidP="00E231D2">
      <w:pPr>
        <w:pStyle w:val="KAPTINA"/>
        <w:outlineLvl w:val="0"/>
      </w:pPr>
      <w:bookmarkStart w:id="113" w:name="_Toc335055432"/>
      <w:bookmarkStart w:id="114" w:name="_Toc335056807"/>
      <w:r w:rsidRPr="008523BF">
        <w:t xml:space="preserve"> </w:t>
      </w:r>
      <w:bookmarkStart w:id="115" w:name="_Toc344367590"/>
      <w:bookmarkStart w:id="116" w:name="_Toc344371235"/>
      <w:r w:rsidR="004172BB" w:rsidRPr="008523BF">
        <w:t>PROGRAMSKI SADRŽAJ</w:t>
      </w:r>
      <w:bookmarkEnd w:id="112"/>
      <w:bookmarkEnd w:id="113"/>
      <w:bookmarkEnd w:id="114"/>
      <w:bookmarkEnd w:id="115"/>
      <w:bookmarkEnd w:id="116"/>
      <w:r w:rsidR="004172BB" w:rsidRPr="008523BF">
        <w:t xml:space="preserve"> </w:t>
      </w:r>
    </w:p>
    <w:p w:rsidR="004172BB" w:rsidRPr="008D2EB0" w:rsidRDefault="004172BB" w:rsidP="00FC515B"/>
    <w:p w:rsidR="004172BB" w:rsidRPr="008D2EB0" w:rsidRDefault="004172BB" w:rsidP="00FC515B">
      <w:r w:rsidRPr="008D2EB0">
        <w:t xml:space="preserve">Na osnovu zakona o NKM, Evropske konvencije o prekograničnoj televiziji, kao i Direktive EU o audiovizuelnim medijskim uslugama, odnosno AVMS direktive, donosi osnovni okvir o programskom sadržaju, u zavisnosti od vrste emitera koji deluje u Republici Kosovo. </w:t>
      </w:r>
    </w:p>
    <w:p w:rsidR="004172BB" w:rsidRPr="008D2EB0" w:rsidRDefault="004172BB" w:rsidP="00FC515B"/>
    <w:p w:rsidR="004172BB" w:rsidRPr="008D2EB0" w:rsidRDefault="004172BB" w:rsidP="00FC515B">
      <w:r w:rsidRPr="008D2EB0">
        <w:t>„Program“ znači skup pokretnih slika, sa ili bez zvuka, i predstavlja jedinicu bez rasporeda ili kataloga koju postavlja provajder medijskih usluga, oblik kojeg se može uporediti sa oblikom i sadržajem televizijskog emitovanja. Primeri programa uključuju kao dugometražne filmove, sportske događaje, komedije, dokumentari, programe za decu i originalne drame.</w:t>
      </w:r>
    </w:p>
    <w:p w:rsidR="004172BB" w:rsidRPr="008D2EB0" w:rsidRDefault="004172BB" w:rsidP="00FC515B"/>
    <w:p w:rsidR="004172BB" w:rsidRPr="00451DD3" w:rsidRDefault="004172BB" w:rsidP="00E231D2">
      <w:pPr>
        <w:pStyle w:val="TITULLI"/>
        <w:outlineLvl w:val="2"/>
        <w:rPr>
          <w:lang w:val="sr-Latn-CS"/>
        </w:rPr>
      </w:pPr>
      <w:bookmarkStart w:id="117" w:name="_Toc344367591"/>
      <w:bookmarkStart w:id="118" w:name="_Toc344371236"/>
      <w:r w:rsidRPr="00451DD3">
        <w:rPr>
          <w:lang w:val="sr-Latn-CS"/>
        </w:rPr>
        <w:t>Osnovna načela programskog sadržaja</w:t>
      </w:r>
      <w:bookmarkEnd w:id="117"/>
      <w:bookmarkEnd w:id="118"/>
    </w:p>
    <w:p w:rsidR="004172BB" w:rsidRPr="008D2EB0" w:rsidRDefault="004172BB" w:rsidP="00FC515B">
      <w:r w:rsidRPr="008D2EB0">
        <w:t>Imajući u vidu cilj kosovskog društva da izgradi demokratsko i slobodno društvo po pitanju jednakosti svih građana, ciljajući ka uspostavljanju povoljne i tolerantne sredine između različitih etničkih, verskih, rodnih, kulturnih i političkih grupa, ciljajući ka ubrzanju integracije zemlje u evro-atlantske strukture,  promovišući bolje odnose između Kosova i zemalja koje pripadaju evro-atlantskoj zajednici, imajući u vidu stalne napore za eliminisanje prepreka koje odvajaju Kosovo od Evropske unije i podstičući stalno unapređenje kulturnog i obrazovanog života, opštih uslova za život građana Kosova, kao i obezbeđujući zaštitu mira i bezbednosti;</w:t>
      </w:r>
    </w:p>
    <w:p w:rsidR="004172BB" w:rsidRPr="008D2EB0" w:rsidRDefault="004172BB" w:rsidP="00FC515B"/>
    <w:p w:rsidR="004172BB" w:rsidRPr="008D2EB0" w:rsidRDefault="004172BB" w:rsidP="00FC515B">
      <w:r w:rsidRPr="008D2EB0">
        <w:t>Imajući u vidu potrebu za lakše preduzimanje i razvoj aktivnosti za pojedince i industrije koje  se bave proizvodnjom informativnih, obrazovnih i kulturnih programa i ciljeva;</w:t>
      </w:r>
    </w:p>
    <w:p w:rsidR="004172BB" w:rsidRPr="008D2EB0" w:rsidRDefault="004172BB" w:rsidP="00FC515B"/>
    <w:p w:rsidR="004172BB" w:rsidRPr="008D2EB0" w:rsidRDefault="004172BB" w:rsidP="00FC515B">
      <w:r w:rsidRPr="008D2EB0">
        <w:t xml:space="preserve">Imajući u vidu potrebu da će kosovski emiteri koji pružaju audiovizuelne medijske usluge pod njihovom jurisdikcijom dati prioritet promovisanju proizvodnje i pristupa kosovskom i evropskom sadržaju; </w:t>
      </w:r>
    </w:p>
    <w:p w:rsidR="004172BB" w:rsidRPr="008D2EB0" w:rsidRDefault="004172BB" w:rsidP="00FC515B"/>
    <w:p w:rsidR="004172BB" w:rsidRPr="008D2EB0" w:rsidRDefault="004172BB" w:rsidP="00FC515B">
      <w:r w:rsidRPr="008D2EB0">
        <w:t>Imajući u vidu kulturnu raznolikost i mogućnosti razvoja kvalitetnog programskog sadržaja;</w:t>
      </w:r>
    </w:p>
    <w:p w:rsidR="004172BB" w:rsidRPr="008D2EB0" w:rsidRDefault="004172BB" w:rsidP="00FC515B"/>
    <w:p w:rsidR="004172BB" w:rsidRPr="008D2EB0" w:rsidRDefault="004172BB" w:rsidP="00FC515B">
      <w:r w:rsidRPr="008D2EB0">
        <w:t>Imajući u vidu realnost i raznolikost emitera u Republici Kosovo kao i njihove interese;</w:t>
      </w:r>
    </w:p>
    <w:p w:rsidR="004172BB" w:rsidRPr="008D2EB0" w:rsidRDefault="004172BB" w:rsidP="00FC515B"/>
    <w:p w:rsidR="004172BB" w:rsidRPr="008D2EB0" w:rsidRDefault="004172BB" w:rsidP="00FC515B">
      <w:r w:rsidRPr="008D2EB0">
        <w:t xml:space="preserve">Nezavisna Komisija za Medije će, kao regulator za audio-vizualne medijske usluge, tokom procesa prelaska na digitalno i gašenja analognog emitovanja, odrediti osnovne kriterije o programskom sadržaj emitera u Republici Kosovo. </w:t>
      </w:r>
    </w:p>
    <w:p w:rsidR="004172BB" w:rsidRPr="008D2EB0" w:rsidRDefault="004172BB" w:rsidP="00FC515B"/>
    <w:p w:rsidR="004172BB" w:rsidRPr="008D2EB0" w:rsidRDefault="004172BB" w:rsidP="00FC515B">
      <w:r w:rsidRPr="008D2EB0">
        <w:t xml:space="preserve">Audio-vizuelni programi moraju poštovati osnovne vrednosti društva i slobode pojedinaca u skladu  sa Ustavom Republike Kosova kao i Evropskom Konvencijom o ljudskim pravima. Pre svega, audiovizuelni ili radio programi moraju poštovati i afirmisati: dostojanstvo, slobodu, jednakost, solidarnost, građanska prava i pravdu informisajuci gradjane na sveobuhvatni i objektivan nacin. Audiovizualne programske saderzaje trebaju svedociti korektnost, pouzdanost i profesonalizam. </w:t>
      </w:r>
    </w:p>
    <w:p w:rsidR="004172BB" w:rsidRPr="008D2EB0" w:rsidRDefault="004172BB" w:rsidP="00FC515B">
      <w:r w:rsidRPr="008D2EB0">
        <w:t xml:space="preserve">   </w:t>
      </w:r>
    </w:p>
    <w:p w:rsidR="004172BB" w:rsidRPr="008D2EB0" w:rsidRDefault="004172BB" w:rsidP="00FC515B">
      <w:r w:rsidRPr="008D2EB0">
        <w:t xml:space="preserve">U tom smislu, sadržaj audiovizuelnih ili radio programa treba da bude ispravan, pouzdan i profesionalan. Događaji koji se prikazuju na audiovizuelnim programima moraju biti </w:t>
      </w:r>
      <w:r w:rsidRPr="008D2EB0">
        <w:lastRenderedPageBreak/>
        <w:t xml:space="preserve">zasnovani na činjenice, moraju biti objektivni, oni koji poštuju različita mišljenja u vezi sa različitim pojavama i problemima, i ne smeju dozvoliti da na njih utiču individualni ili grupni interesi.  </w:t>
      </w:r>
    </w:p>
    <w:p w:rsidR="004172BB" w:rsidRPr="008D2EB0" w:rsidRDefault="004172BB" w:rsidP="00FC515B"/>
    <w:p w:rsidR="004172BB" w:rsidRPr="008D2EB0" w:rsidRDefault="004172BB" w:rsidP="00FC515B">
      <w:pPr>
        <w:rPr>
          <w:color w:val="FF0000"/>
        </w:rPr>
      </w:pPr>
      <w:r w:rsidRPr="008D2EB0">
        <w:t xml:space="preserve">Proizvođači i emiteri audivizuelnih programa su dužni da, u skladu sa </w:t>
      </w:r>
      <w:r w:rsidRPr="008D2EB0">
        <w:rPr>
          <w:i/>
          <w:iCs/>
        </w:rPr>
        <w:t xml:space="preserve">Zakonom o autorskom pravu i uredbama NKM, </w:t>
      </w:r>
      <w:r w:rsidRPr="008D2EB0">
        <w:t xml:space="preserve">strogo poštuju autorska i srodna prava tokom procesa proizvodnje sopstvenih programa kao i tokom procesa prenosa stranih programa.  </w:t>
      </w:r>
    </w:p>
    <w:p w:rsidR="004172BB" w:rsidRPr="008D2EB0" w:rsidRDefault="004172BB" w:rsidP="00FC515B"/>
    <w:p w:rsidR="004172BB" w:rsidRPr="00451DD3" w:rsidRDefault="004172BB" w:rsidP="00E231D2">
      <w:pPr>
        <w:pStyle w:val="TITULLI"/>
        <w:outlineLvl w:val="2"/>
        <w:rPr>
          <w:lang w:val="sr-Latn-CS"/>
        </w:rPr>
      </w:pPr>
      <w:bookmarkStart w:id="119" w:name="_Toc193810377"/>
      <w:bookmarkStart w:id="120" w:name="_Toc344367592"/>
      <w:bookmarkStart w:id="121" w:name="_Toc344371237"/>
      <w:r w:rsidRPr="00451DD3">
        <w:rPr>
          <w:lang w:val="sr-Latn-CS"/>
        </w:rPr>
        <w:t>Nove tehnoloske forme</w:t>
      </w:r>
      <w:bookmarkEnd w:id="120"/>
      <w:bookmarkEnd w:id="121"/>
    </w:p>
    <w:p w:rsidR="004172BB" w:rsidRPr="008D2EB0" w:rsidRDefault="004172BB" w:rsidP="00FC515B">
      <w:r w:rsidRPr="008D2EB0">
        <w:t xml:space="preserve">Pravci koji vode ka novim tehnološkim oblicima predstavljanja audiovizuelnog i multimedijskog sadržaja se mogu podeliti na sledeće kategorije: </w:t>
      </w:r>
    </w:p>
    <w:p w:rsidR="004172BB" w:rsidRPr="008D2EB0" w:rsidRDefault="004172BB" w:rsidP="00FC515B"/>
    <w:p w:rsidR="004172BB" w:rsidRPr="008D2EB0" w:rsidRDefault="004172BB" w:rsidP="00ED2EC3">
      <w:pPr>
        <w:numPr>
          <w:ilvl w:val="0"/>
          <w:numId w:val="13"/>
        </w:numPr>
      </w:pPr>
      <w:r w:rsidRPr="008D2EB0">
        <w:t>Plaćena TV (Pay TV);</w:t>
      </w:r>
    </w:p>
    <w:p w:rsidR="004172BB" w:rsidRPr="008D2EB0" w:rsidRDefault="004172BB" w:rsidP="00ED2EC3">
      <w:pPr>
        <w:numPr>
          <w:ilvl w:val="0"/>
          <w:numId w:val="13"/>
        </w:numPr>
      </w:pPr>
      <w:r w:rsidRPr="008D2EB0">
        <w:t>Mobilna TV;</w:t>
      </w:r>
    </w:p>
    <w:p w:rsidR="004172BB" w:rsidRPr="008D2EB0" w:rsidRDefault="004172BB" w:rsidP="00ED2EC3">
      <w:pPr>
        <w:numPr>
          <w:ilvl w:val="0"/>
          <w:numId w:val="13"/>
        </w:numPr>
      </w:pPr>
      <w:r w:rsidRPr="008D2EB0">
        <w:t>Televizija visokih rezolucija (HDTV);</w:t>
      </w:r>
    </w:p>
    <w:p w:rsidR="004172BB" w:rsidRPr="008D2EB0" w:rsidRDefault="004172BB" w:rsidP="00ED2EC3">
      <w:pPr>
        <w:numPr>
          <w:ilvl w:val="0"/>
          <w:numId w:val="13"/>
        </w:numPr>
      </w:pPr>
      <w:r w:rsidRPr="008D2EB0">
        <w:t>Interaktivna televizija</w:t>
      </w:r>
    </w:p>
    <w:p w:rsidR="004172BB" w:rsidRPr="008D2EB0" w:rsidRDefault="004172BB" w:rsidP="00FC515B"/>
    <w:p w:rsidR="004172BB" w:rsidRPr="008D2EB0" w:rsidRDefault="004172BB" w:rsidP="00FC515B">
      <w:r w:rsidRPr="008D2EB0">
        <w:t>Bivajući da konvergencija mreža pruža mogućnost odvajanja programskog sadržaja od emitovanja i distribucije istih, čime se proizvođačima sadržaja omogućava fokusiranje samo na proizvodnju tog sadržaja, što je njihova osnovna delatnost, pravilo treba da odredi posebnu kategoriju subjekata, odnosno da jasno odvoji delatnost proizvodnje programa od emitovanja i distribucije istih.</w:t>
      </w:r>
    </w:p>
    <w:p w:rsidR="004172BB" w:rsidRPr="008D2EB0" w:rsidRDefault="004172BB" w:rsidP="00FC515B"/>
    <w:p w:rsidR="004172BB" w:rsidRPr="008D2EB0" w:rsidRDefault="004172BB" w:rsidP="00FC515B">
      <w:r w:rsidRPr="008D2EB0">
        <w:t>Uspostavljanje regulatornog i pravnog okvira mora imati u vidu proces konvergencije, kao i mogući uticaj na oblast regulisanu ovom strategijom.</w:t>
      </w:r>
    </w:p>
    <w:p w:rsidR="004172BB" w:rsidRPr="008D2EB0" w:rsidRDefault="004172BB" w:rsidP="00FC515B"/>
    <w:p w:rsidR="004172BB" w:rsidRPr="00451DD3" w:rsidRDefault="004172BB" w:rsidP="00E231D2">
      <w:pPr>
        <w:pStyle w:val="TITULLI"/>
        <w:outlineLvl w:val="2"/>
        <w:rPr>
          <w:lang w:val="it-IT"/>
        </w:rPr>
      </w:pPr>
      <w:bookmarkStart w:id="122" w:name="_Toc334683287"/>
      <w:bookmarkStart w:id="123" w:name="_Toc335055434"/>
      <w:bookmarkStart w:id="124" w:name="_Toc335056809"/>
      <w:bookmarkStart w:id="125" w:name="_Toc344367593"/>
      <w:bookmarkStart w:id="126" w:name="_Toc344371238"/>
      <w:r w:rsidRPr="00451DD3">
        <w:rPr>
          <w:lang w:val="it-IT"/>
        </w:rPr>
        <w:t>Programi od opšteg interesa</w:t>
      </w:r>
      <w:bookmarkEnd w:id="122"/>
      <w:bookmarkEnd w:id="123"/>
      <w:bookmarkEnd w:id="124"/>
      <w:bookmarkEnd w:id="125"/>
      <w:bookmarkEnd w:id="126"/>
    </w:p>
    <w:p w:rsidR="004172BB" w:rsidRPr="008D2EB0" w:rsidRDefault="004172BB" w:rsidP="00FC515B">
      <w:r w:rsidRPr="008D2EB0">
        <w:t>Audiovizuelni sadržaj od opšteg javnog interesa za Republiku Kosova su:</w:t>
      </w:r>
    </w:p>
    <w:p w:rsidR="004172BB" w:rsidRPr="008D2EB0" w:rsidRDefault="004172BB" w:rsidP="00FC515B"/>
    <w:p w:rsidR="004172BB" w:rsidRPr="008D2EB0" w:rsidRDefault="004172BB" w:rsidP="003C1650">
      <w:pPr>
        <w:numPr>
          <w:ilvl w:val="0"/>
          <w:numId w:val="14"/>
        </w:numPr>
      </w:pPr>
      <w:r w:rsidRPr="008D2EB0">
        <w:t xml:space="preserve">Informativni i politički programi preko kojih građani Republike Kosovo stiču pravo javnog, direktnog i nezavisnog informisanja, bez obzira na etničku i rodnu pripadnost, veru ili političko ubeđenje. </w:t>
      </w:r>
    </w:p>
    <w:p w:rsidR="004172BB" w:rsidRPr="008D2EB0" w:rsidRDefault="004172BB" w:rsidP="003C1650">
      <w:pPr>
        <w:numPr>
          <w:ilvl w:val="0"/>
          <w:numId w:val="14"/>
        </w:numPr>
      </w:pPr>
      <w:r w:rsidRPr="008D2EB0">
        <w:t>Programi koji promovišu ljudska i politička prava u cilju razvoja slobodnog i demokratskog društva.</w:t>
      </w:r>
    </w:p>
    <w:p w:rsidR="004172BB" w:rsidRPr="008D2EB0" w:rsidRDefault="004172BB" w:rsidP="003C1650">
      <w:pPr>
        <w:numPr>
          <w:ilvl w:val="0"/>
          <w:numId w:val="14"/>
        </w:numPr>
      </w:pPr>
      <w:r w:rsidRPr="008D2EB0">
        <w:t>Nastavni, obrazovni, kulturni i zabavni programi namenjeni deci i odraslima.</w:t>
      </w:r>
    </w:p>
    <w:p w:rsidR="004172BB" w:rsidRPr="008D2EB0" w:rsidRDefault="004172BB" w:rsidP="003C1650">
      <w:pPr>
        <w:numPr>
          <w:ilvl w:val="0"/>
          <w:numId w:val="14"/>
        </w:numPr>
      </w:pPr>
      <w:r w:rsidRPr="008D2EB0">
        <w:t>Programi za osobe sa invaliditetom i posebnim potrebama.</w:t>
      </w:r>
    </w:p>
    <w:p w:rsidR="004172BB" w:rsidRPr="008D2EB0" w:rsidRDefault="004172BB" w:rsidP="003C1650">
      <w:pPr>
        <w:numPr>
          <w:ilvl w:val="0"/>
          <w:numId w:val="14"/>
        </w:numPr>
      </w:pPr>
      <w:r w:rsidRPr="008D2EB0">
        <w:t>Programi koji promovišu kultruni identitet i duhovno nasleđe na Kosovu.</w:t>
      </w:r>
    </w:p>
    <w:p w:rsidR="004172BB" w:rsidRPr="008D2EB0" w:rsidRDefault="004172BB" w:rsidP="003C1650">
      <w:pPr>
        <w:numPr>
          <w:ilvl w:val="0"/>
          <w:numId w:val="14"/>
        </w:numPr>
      </w:pPr>
      <w:r w:rsidRPr="008D2EB0">
        <w:t>Programi koji afirmišu i podržavaju kulturni razvoj i umetničko stvaralaštvo u Republici Kosovo.</w:t>
      </w:r>
    </w:p>
    <w:p w:rsidR="004172BB" w:rsidRPr="008D2EB0" w:rsidRDefault="004172BB" w:rsidP="003C1650">
      <w:pPr>
        <w:numPr>
          <w:ilvl w:val="0"/>
          <w:numId w:val="14"/>
        </w:numPr>
      </w:pPr>
      <w:r w:rsidRPr="008D2EB0">
        <w:t>Program koji promovišu kulturu javnog dijaloga.</w:t>
      </w:r>
    </w:p>
    <w:p w:rsidR="004172BB" w:rsidRPr="008D2EB0" w:rsidRDefault="004172BB" w:rsidP="003C1650">
      <w:pPr>
        <w:numPr>
          <w:ilvl w:val="0"/>
          <w:numId w:val="14"/>
        </w:numPr>
      </w:pPr>
      <w:r w:rsidRPr="008D2EB0">
        <w:t>Programi obrazovnog, naučnog i umetničkog sadržaja.</w:t>
      </w:r>
    </w:p>
    <w:p w:rsidR="004172BB" w:rsidRPr="008D2EB0" w:rsidRDefault="004172BB" w:rsidP="003C1650">
      <w:pPr>
        <w:numPr>
          <w:ilvl w:val="0"/>
          <w:numId w:val="14"/>
        </w:numPr>
      </w:pPr>
      <w:r w:rsidRPr="008D2EB0">
        <w:t>Programi namenjeni zaštiti životne sredine</w:t>
      </w:r>
    </w:p>
    <w:p w:rsidR="004172BB" w:rsidRPr="008D2EB0" w:rsidRDefault="004172BB" w:rsidP="003C1650">
      <w:pPr>
        <w:numPr>
          <w:ilvl w:val="0"/>
          <w:numId w:val="14"/>
        </w:numPr>
      </w:pPr>
      <w:r w:rsidRPr="008D2EB0">
        <w:t>Programi koji promovišu medijsku edukaciju/akademsko promovisanje pisane reči, jezičke kulture, predavanja.</w:t>
      </w:r>
    </w:p>
    <w:p w:rsidR="004172BB" w:rsidRPr="008D2EB0" w:rsidRDefault="004172BB" w:rsidP="00FC515B"/>
    <w:p w:rsidR="004172BB" w:rsidRPr="008D2EB0" w:rsidRDefault="004172BB" w:rsidP="00FC515B">
      <w:r w:rsidRPr="008D2EB0">
        <w:t>Osnovni audiovizuelni sadržaj podleže programskoj šemi koja određuje:</w:t>
      </w:r>
    </w:p>
    <w:p w:rsidR="004172BB" w:rsidRPr="008D2EB0" w:rsidRDefault="004172BB" w:rsidP="00FC515B"/>
    <w:p w:rsidR="004172BB" w:rsidRPr="008D2EB0" w:rsidRDefault="004172BB" w:rsidP="000E765E">
      <w:pPr>
        <w:numPr>
          <w:ilvl w:val="0"/>
          <w:numId w:val="15"/>
        </w:numPr>
      </w:pPr>
      <w:r w:rsidRPr="008D2EB0">
        <w:t xml:space="preserve">Vrstu audiovizuelnog programa, kategorizaciju istih posebnim vrstama. </w:t>
      </w:r>
    </w:p>
    <w:p w:rsidR="004172BB" w:rsidRPr="008D2EB0" w:rsidRDefault="004172BB" w:rsidP="000E765E">
      <w:pPr>
        <w:numPr>
          <w:ilvl w:val="0"/>
          <w:numId w:val="15"/>
        </w:numPr>
      </w:pPr>
      <w:r w:rsidRPr="008D2EB0">
        <w:t>Količinu posebne vrste programskog sadržaja.</w:t>
      </w:r>
    </w:p>
    <w:p w:rsidR="004172BB" w:rsidRPr="008D2EB0" w:rsidRDefault="004172BB" w:rsidP="000E765E">
      <w:pPr>
        <w:numPr>
          <w:ilvl w:val="0"/>
          <w:numId w:val="15"/>
        </w:numPr>
      </w:pPr>
      <w:r w:rsidRPr="008D2EB0">
        <w:t>Maksimalno vreme trajanja oglasa i reklama.</w:t>
      </w:r>
    </w:p>
    <w:p w:rsidR="004172BB" w:rsidRPr="008D2EB0" w:rsidRDefault="004172BB" w:rsidP="000E765E">
      <w:pPr>
        <w:numPr>
          <w:ilvl w:val="0"/>
          <w:numId w:val="15"/>
        </w:numPr>
      </w:pPr>
      <w:r w:rsidRPr="008D2EB0">
        <w:t xml:space="preserve">Količinu sopstvenog programa i audiovizuelnih programa proizvedenih na Kosovu. </w:t>
      </w:r>
    </w:p>
    <w:p w:rsidR="004172BB" w:rsidRPr="008D2EB0" w:rsidRDefault="004172BB" w:rsidP="000E765E">
      <w:pPr>
        <w:numPr>
          <w:ilvl w:val="0"/>
          <w:numId w:val="15"/>
        </w:numPr>
      </w:pPr>
      <w:r w:rsidRPr="008D2EB0">
        <w:t>Vreme emitovanja različitih vrsta programa.</w:t>
      </w:r>
    </w:p>
    <w:p w:rsidR="004172BB" w:rsidRPr="008D2EB0" w:rsidRDefault="004172BB" w:rsidP="00FC515B"/>
    <w:p w:rsidR="004172BB" w:rsidRPr="008D2EB0" w:rsidRDefault="004172BB" w:rsidP="00FC515B">
      <w:r w:rsidRPr="008D2EB0">
        <w:t>Obaveza srazmere programa evropskog porekla su određene zakonom. NKM kao regulator audio-vizualni medijskih usluga na Kosovu je dužna da u svojim godišnjim izveštajima posebno za  televizije sa nacionalnim pokrivanjem podnese izveštaje o srazmeri programskih šema Skupštini Kosova .</w:t>
      </w:r>
    </w:p>
    <w:p w:rsidR="004172BB" w:rsidRPr="008D2EB0" w:rsidRDefault="004172BB" w:rsidP="00FC515B"/>
    <w:p w:rsidR="004172BB" w:rsidRPr="008D2EB0" w:rsidRDefault="004172BB" w:rsidP="00FC515B">
      <w:r w:rsidRPr="008D2EB0">
        <w:t>Javni radiodifuzni servis Kosova (RTK) je dužan da najmanje 60% opšteg vremena namenjenog programima odvoji za kosovska i evropska audiovizuelna dela. Ova kuota se preporučuje svim audio-vizualnim medijskim uslugama na Kosovu, ali ih ne obavezuje. Javni Radiodifuzni Servis Kosova (RTK), je dužan da najmanje 20% opšteg vremena namenjenog programima odvoji za nezavisne proizvođače. Ova kuota se preporučuje svim audio-vizualnim medijskim uslugama na Kosovu, ali ih ne obavezuje.</w:t>
      </w:r>
    </w:p>
    <w:p w:rsidR="004172BB" w:rsidRPr="008D2EB0" w:rsidRDefault="004172BB" w:rsidP="00FC515B"/>
    <w:p w:rsidR="004172BB" w:rsidRDefault="004172BB" w:rsidP="00FC515B">
      <w:r w:rsidRPr="008D2EB0">
        <w:t xml:space="preserve">U najboljoj praksi Evropske unije, države članice obezbeđuju da audiovizuelne medijske usluge na osnovu zahteva provajdera medijskih usluga pod svojom jurisdikcijom, onda kada mogu, promovišu proizvodnju i pristup evropskoj produkciji. Takva praksa se u bliskoj budućnosti može primenjivati i na Kosovu. </w:t>
      </w:r>
    </w:p>
    <w:p w:rsidR="00407761" w:rsidRDefault="00407761" w:rsidP="00FC515B"/>
    <w:p w:rsidR="00407761" w:rsidRDefault="00407761" w:rsidP="00FC515B"/>
    <w:p w:rsidR="00407761" w:rsidRPr="008D2EB0" w:rsidRDefault="00407761" w:rsidP="00FC515B"/>
    <w:p w:rsidR="004172BB" w:rsidRPr="008D2EB0" w:rsidRDefault="004172BB" w:rsidP="00FC515B">
      <w:pPr>
        <w:pStyle w:val="Heading2"/>
      </w:pPr>
      <w:bookmarkStart w:id="127" w:name="_Toc334683288"/>
    </w:p>
    <w:p w:rsidR="004172BB" w:rsidRPr="00451DD3" w:rsidRDefault="004172BB" w:rsidP="00E231D2">
      <w:pPr>
        <w:pStyle w:val="TITULLI"/>
        <w:outlineLvl w:val="2"/>
        <w:rPr>
          <w:lang w:val="sr-Latn-CS"/>
        </w:rPr>
      </w:pPr>
      <w:bookmarkStart w:id="128" w:name="_Toc335055435"/>
      <w:bookmarkStart w:id="129" w:name="_Toc335056810"/>
      <w:bookmarkStart w:id="130" w:name="_Toc344367594"/>
      <w:bookmarkStart w:id="131" w:name="_Toc344371239"/>
      <w:r w:rsidRPr="00451DD3">
        <w:rPr>
          <w:lang w:val="sr-Latn-CS"/>
        </w:rPr>
        <w:t xml:space="preserve">Neprofitabilne </w:t>
      </w:r>
      <w:bookmarkEnd w:id="127"/>
      <w:bookmarkEnd w:id="128"/>
      <w:bookmarkEnd w:id="129"/>
      <w:r w:rsidRPr="00451DD3">
        <w:rPr>
          <w:lang w:val="sr-Latn-CS"/>
        </w:rPr>
        <w:t>audio-vizuelne medijske usluge</w:t>
      </w:r>
      <w:bookmarkEnd w:id="130"/>
      <w:bookmarkEnd w:id="131"/>
    </w:p>
    <w:p w:rsidR="004172BB" w:rsidRPr="008D2EB0" w:rsidRDefault="004172BB" w:rsidP="00FC515B">
      <w:r w:rsidRPr="008D2EB0">
        <w:t>Radio stanica zajednice je vrsta radio usluge, koja je tačnije treći model radio emitovanja/van komercijalnog i javnog emitovanja. Radio stanice zajednice mogu služiti geografskoj zajednici i zajednicama od interesa. Te vrste radio stanica emituju popularan i sadržaj koji je značajan za lokalne/specifične slušaoce koji često mogu biti zaobiđeni od strane komercijalnih ili masovnih medija. Radio stanica zajednice je u vlasništvu ili pod upravom zajednice kojoj služi. Radio stanica zajednice je neprofitabilna.</w:t>
      </w:r>
    </w:p>
    <w:p w:rsidR="004172BB" w:rsidRPr="008D2EB0" w:rsidRDefault="004172BB" w:rsidP="00FC515B"/>
    <w:p w:rsidR="004172BB" w:rsidRPr="008D2EB0" w:rsidRDefault="004172BB" w:rsidP="00FC515B">
      <w:r w:rsidRPr="008D2EB0">
        <w:t xml:space="preserve">Neprofitabilne audio-vizualne medijske usluge mogu osnovati obrazovne institucije, studentska udruženja, udruženja učenika, građanska udruženja ili nevladine organizacije u svojstvu pravnog lica, ako su deo spektra audiovizuelne delatnosti na Kosovu. </w:t>
      </w:r>
    </w:p>
    <w:p w:rsidR="004172BB" w:rsidRPr="008D2EB0" w:rsidRDefault="004172BB" w:rsidP="00FC515B"/>
    <w:p w:rsidR="004172BB" w:rsidRPr="008D2EB0" w:rsidRDefault="004172BB" w:rsidP="00FC515B">
      <w:r w:rsidRPr="008D2EB0">
        <w:t>Ova vrsta medija je široko rasprostranjena u zemljama Evropske unije i ima za cilj popunjavanje praznine u informisanju zajednice, prenos specijalnih emisija iz oblasti nauke, umetnosti, obrazovanja i ostalih posebnih interesa zajednice.</w:t>
      </w:r>
    </w:p>
    <w:p w:rsidR="004172BB" w:rsidRPr="008D2EB0" w:rsidRDefault="004172BB" w:rsidP="00FC515B"/>
    <w:p w:rsidR="004172BB" w:rsidRPr="00276ADF" w:rsidRDefault="004172BB" w:rsidP="00E231D2">
      <w:pPr>
        <w:pStyle w:val="TITULLI"/>
        <w:outlineLvl w:val="2"/>
        <w:rPr>
          <w:lang w:val="it-IT"/>
        </w:rPr>
      </w:pPr>
      <w:bookmarkStart w:id="132" w:name="_Toc334683289"/>
      <w:bookmarkStart w:id="133" w:name="_Toc335055436"/>
      <w:bookmarkStart w:id="134" w:name="_Toc335056811"/>
      <w:bookmarkStart w:id="135" w:name="_Toc344367595"/>
      <w:bookmarkStart w:id="136" w:name="_Toc344371240"/>
      <w:r w:rsidRPr="00276ADF">
        <w:rPr>
          <w:lang w:val="it-IT"/>
        </w:rPr>
        <w:lastRenderedPageBreak/>
        <w:t>Stimulirani  programi– fond za  subvencionisanje programskog sadržaja</w:t>
      </w:r>
      <w:bookmarkEnd w:id="132"/>
      <w:bookmarkEnd w:id="133"/>
      <w:bookmarkEnd w:id="134"/>
      <w:bookmarkEnd w:id="135"/>
      <w:bookmarkEnd w:id="136"/>
    </w:p>
    <w:p w:rsidR="00F40661" w:rsidRPr="008D2EB0" w:rsidRDefault="004172BB" w:rsidP="00FC515B">
      <w:r w:rsidRPr="008D2EB0">
        <w:t xml:space="preserve">NKM će osnovati fond za programe koji će se finansirati od naknada za licencu, donatora i preko drugih izvora finansiranja koji će se kasnije odrediti. Ovaj fond će biti otvoren za sve elektronske medije i institucionalne ili nezavisne proizvođače. Fond će subvencionisati skup različitih programa. Subvencionisanje će se realizovati preko javnog konkursa za različite žanrove programa. Najbolji predlozi za subvencionisanje će birati nezavisna stručna komisija. </w:t>
      </w:r>
    </w:p>
    <w:p w:rsidR="00F40661" w:rsidRPr="008D2EB0" w:rsidRDefault="00F40661" w:rsidP="00FC515B"/>
    <w:p w:rsidR="004172BB" w:rsidRPr="008D2EB0" w:rsidRDefault="004172BB" w:rsidP="00FC515B">
      <w:r w:rsidRPr="008D2EB0">
        <w:t>Fond će subvencionisati sledeće vrste programskog sadržaja:</w:t>
      </w:r>
    </w:p>
    <w:p w:rsidR="004172BB" w:rsidRPr="008D2EB0" w:rsidRDefault="004172BB" w:rsidP="00FC515B"/>
    <w:p w:rsidR="004172BB" w:rsidRPr="008D2EB0" w:rsidRDefault="004172BB" w:rsidP="00CF204E">
      <w:pPr>
        <w:numPr>
          <w:ilvl w:val="0"/>
          <w:numId w:val="16"/>
        </w:numPr>
      </w:pPr>
      <w:r w:rsidRPr="008D2EB0">
        <w:t xml:space="preserve">Programe koji podstiču razvoj stvaralaštva /televizijske drame; </w:t>
      </w:r>
    </w:p>
    <w:p w:rsidR="004172BB" w:rsidRPr="008D2EB0" w:rsidRDefault="004172BB" w:rsidP="00CF204E">
      <w:pPr>
        <w:numPr>
          <w:ilvl w:val="0"/>
          <w:numId w:val="16"/>
        </w:numPr>
      </w:pPr>
      <w:r w:rsidRPr="008D2EB0">
        <w:t>Dokumentarne programe koji se bave društvenim problemima i ruralno-socijalne aktuelnosti;</w:t>
      </w:r>
    </w:p>
    <w:p w:rsidR="004172BB" w:rsidRPr="008D2EB0" w:rsidRDefault="004172BB" w:rsidP="00CF204E">
      <w:pPr>
        <w:numPr>
          <w:ilvl w:val="0"/>
          <w:numId w:val="16"/>
        </w:numPr>
      </w:pPr>
      <w:r w:rsidRPr="008D2EB0">
        <w:t>Televizijske filmove, dokumentarne filmove na jezicima koji se govore na Kosovu;</w:t>
      </w:r>
    </w:p>
    <w:p w:rsidR="004172BB" w:rsidRPr="008D2EB0" w:rsidRDefault="004172BB" w:rsidP="00CF204E">
      <w:pPr>
        <w:numPr>
          <w:ilvl w:val="0"/>
          <w:numId w:val="16"/>
        </w:numPr>
      </w:pPr>
      <w:r w:rsidRPr="008D2EB0">
        <w:t>Programe obrazovnog, naučnog i kulturnog sadržaja;</w:t>
      </w:r>
    </w:p>
    <w:p w:rsidR="004172BB" w:rsidRPr="008D2EB0" w:rsidRDefault="004172BB" w:rsidP="00CF204E">
      <w:pPr>
        <w:numPr>
          <w:ilvl w:val="0"/>
          <w:numId w:val="16"/>
        </w:numPr>
      </w:pPr>
      <w:r w:rsidRPr="008D2EB0">
        <w:t>Programe koji se bave kulturnom raznolikošću i kulturnim nasleđem;</w:t>
      </w:r>
    </w:p>
    <w:p w:rsidR="004172BB" w:rsidRPr="008D2EB0" w:rsidRDefault="004172BB" w:rsidP="00CF204E">
      <w:pPr>
        <w:numPr>
          <w:ilvl w:val="0"/>
          <w:numId w:val="16"/>
        </w:numPr>
      </w:pPr>
      <w:r w:rsidRPr="008D2EB0">
        <w:t>Specijalne programe koji se bave posebnim zahtevima društva;</w:t>
      </w:r>
    </w:p>
    <w:p w:rsidR="004172BB" w:rsidRPr="008D2EB0" w:rsidRDefault="004172BB" w:rsidP="00CF204E">
      <w:pPr>
        <w:numPr>
          <w:ilvl w:val="0"/>
          <w:numId w:val="16"/>
        </w:numPr>
      </w:pPr>
      <w:r w:rsidRPr="008D2EB0">
        <w:t>Programe koji se bave nacionalnim manjinama u Republici Kosovo;</w:t>
      </w:r>
    </w:p>
    <w:p w:rsidR="004172BB" w:rsidRPr="008D2EB0" w:rsidRDefault="004172BB" w:rsidP="00CF204E">
      <w:pPr>
        <w:numPr>
          <w:ilvl w:val="0"/>
          <w:numId w:val="16"/>
        </w:numPr>
      </w:pPr>
      <w:r w:rsidRPr="008D2EB0">
        <w:t>Programe koji podstiču podizanje svesti o jednakosti i socijalnim pravima;</w:t>
      </w:r>
    </w:p>
    <w:p w:rsidR="004172BB" w:rsidRPr="008D2EB0" w:rsidRDefault="004172BB" w:rsidP="00CF204E">
      <w:pPr>
        <w:numPr>
          <w:ilvl w:val="0"/>
          <w:numId w:val="16"/>
        </w:numPr>
      </w:pPr>
      <w:r w:rsidRPr="008D2EB0">
        <w:t>Programe koji poboljšavaju kvalitet sadržaja namenjen deci i mladima;</w:t>
      </w:r>
    </w:p>
    <w:p w:rsidR="004172BB" w:rsidRPr="008D2EB0" w:rsidRDefault="004172BB" w:rsidP="00CF204E">
      <w:pPr>
        <w:numPr>
          <w:ilvl w:val="0"/>
          <w:numId w:val="16"/>
        </w:numPr>
      </w:pPr>
      <w:r w:rsidRPr="008D2EB0">
        <w:t>Reportaže-(putokazi)</w:t>
      </w:r>
    </w:p>
    <w:p w:rsidR="004172BB" w:rsidRDefault="004172BB" w:rsidP="00FC515B"/>
    <w:p w:rsidR="00AA3DF0" w:rsidRPr="008D2EB0" w:rsidRDefault="00AA3DF0" w:rsidP="00FC515B"/>
    <w:p w:rsidR="004172BB" w:rsidRPr="00451DD3" w:rsidRDefault="004172BB" w:rsidP="00E231D2">
      <w:pPr>
        <w:pStyle w:val="TITULLI"/>
        <w:outlineLvl w:val="2"/>
        <w:rPr>
          <w:lang w:val="it-IT"/>
        </w:rPr>
      </w:pPr>
      <w:bookmarkStart w:id="137" w:name="_Toc334683290"/>
      <w:bookmarkStart w:id="138" w:name="_Toc335055437"/>
      <w:bookmarkStart w:id="139" w:name="_Toc335056812"/>
      <w:bookmarkStart w:id="140" w:name="_Toc344367596"/>
      <w:bookmarkStart w:id="141" w:name="_Toc344371241"/>
      <w:r w:rsidRPr="00451DD3">
        <w:rPr>
          <w:lang w:val="it-IT"/>
        </w:rPr>
        <w:t>Regionalne i lokalne audio-vizuelne medijske usluge</w:t>
      </w:r>
      <w:bookmarkEnd w:id="137"/>
      <w:bookmarkEnd w:id="138"/>
      <w:bookmarkEnd w:id="139"/>
      <w:bookmarkEnd w:id="140"/>
      <w:bookmarkEnd w:id="141"/>
    </w:p>
    <w:p w:rsidR="00543861" w:rsidRPr="008D2EB0" w:rsidRDefault="004172BB" w:rsidP="00FC515B">
      <w:r w:rsidRPr="008D2EB0">
        <w:t xml:space="preserve">Tokom prelaska na digitalno emitovanje, NKM će stimulisati lokalne i regionalne audio-vizuelne medijske usluge da stvore svoj programski identitet, kultivišući programski sadržaj koji se bavi problemima određenih regiona ili lokalnih zajednica u kojima one  deluju. Regionalnim i lokalnim televizijama se preporučuje da najmanje 30% programske šeme ispune dokumentarnim, obrazovnim i informativnim emisijama, koje se isključivo bave sredinom u kojoj deluju. </w:t>
      </w:r>
    </w:p>
    <w:p w:rsidR="004172BB" w:rsidRPr="008D2EB0" w:rsidRDefault="00543861" w:rsidP="00FC515B">
      <w:r w:rsidRPr="008D2EB0">
        <w:br w:type="page"/>
      </w:r>
      <w:bookmarkStart w:id="142" w:name="_Toc334683292"/>
      <w:bookmarkStart w:id="143" w:name="_Toc335055438"/>
      <w:bookmarkStart w:id="144" w:name="_Toc335056813"/>
      <w:bookmarkEnd w:id="119"/>
    </w:p>
    <w:p w:rsidR="004172BB" w:rsidRPr="009A7DA7" w:rsidRDefault="004172BB" w:rsidP="00E231D2">
      <w:pPr>
        <w:pStyle w:val="KAPTINA"/>
        <w:outlineLvl w:val="0"/>
      </w:pPr>
      <w:bookmarkStart w:id="145" w:name="_Toc343779813"/>
      <w:bookmarkStart w:id="146" w:name="_Toc344367597"/>
      <w:bookmarkStart w:id="147" w:name="_Toc344371242"/>
      <w:r w:rsidRPr="009A7DA7">
        <w:t>TEHNIČKI OKVIR</w:t>
      </w:r>
      <w:bookmarkEnd w:id="145"/>
      <w:bookmarkEnd w:id="146"/>
      <w:bookmarkEnd w:id="147"/>
      <w:r w:rsidRPr="009A7DA7">
        <w:t xml:space="preserve"> </w:t>
      </w:r>
    </w:p>
    <w:p w:rsidR="004172BB" w:rsidRPr="008D2EB0" w:rsidRDefault="004172BB" w:rsidP="001B36BF">
      <w:pPr>
        <w:pStyle w:val="KAPTINA"/>
        <w:numPr>
          <w:ilvl w:val="0"/>
          <w:numId w:val="0"/>
        </w:numPr>
        <w:ind w:left="540"/>
      </w:pPr>
      <w:bookmarkStart w:id="148" w:name="_Toc344367598"/>
      <w:bookmarkEnd w:id="148"/>
    </w:p>
    <w:p w:rsidR="004172BB" w:rsidRPr="008D2EB0" w:rsidRDefault="004172BB" w:rsidP="00E231D2">
      <w:pPr>
        <w:pStyle w:val="TITULLI"/>
        <w:outlineLvl w:val="2"/>
      </w:pPr>
      <w:bookmarkStart w:id="149" w:name="_Toc343779814"/>
      <w:bookmarkStart w:id="150" w:name="_Toc344367599"/>
      <w:bookmarkStart w:id="151" w:name="_Toc344371243"/>
      <w:r w:rsidRPr="008D2EB0">
        <w:t>Tehnicke karakteristike elemenata koje cine digitalizaciju</w:t>
      </w:r>
      <w:r w:rsidR="00890424" w:rsidRPr="008D2EB0">
        <w:t>.</w:t>
      </w:r>
      <w:bookmarkEnd w:id="149"/>
      <w:bookmarkEnd w:id="150"/>
      <w:bookmarkEnd w:id="151"/>
    </w:p>
    <w:p w:rsidR="004172BB" w:rsidRPr="008D2EB0" w:rsidRDefault="004172BB" w:rsidP="00FC515B"/>
    <w:p w:rsidR="004172BB" w:rsidRPr="008D2EB0" w:rsidRDefault="004172BB" w:rsidP="00FC515B">
      <w:bookmarkStart w:id="152" w:name="_Toc343779815"/>
      <w:r w:rsidRPr="008D2EB0">
        <w:t>Oslanj</w:t>
      </w:r>
      <w:r w:rsidR="00890424" w:rsidRPr="008D2EB0">
        <w:t xml:space="preserve">ajuci </w:t>
      </w:r>
      <w:r w:rsidRPr="008D2EB0">
        <w:rPr>
          <w:lang w:val="sr-Cyrl-CS"/>
        </w:rPr>
        <w:t xml:space="preserve"> </w:t>
      </w:r>
      <w:r w:rsidRPr="008D2EB0">
        <w:t>se</w:t>
      </w:r>
      <w:r w:rsidRPr="008D2EB0">
        <w:rPr>
          <w:lang w:val="sr-Cyrl-CS"/>
        </w:rPr>
        <w:t xml:space="preserve"> </w:t>
      </w:r>
      <w:r w:rsidRPr="008D2EB0">
        <w:t>na</w:t>
      </w:r>
      <w:r w:rsidRPr="008D2EB0">
        <w:rPr>
          <w:lang w:val="sr-Cyrl-CS"/>
        </w:rPr>
        <w:t xml:space="preserve"> </w:t>
      </w:r>
      <w:r w:rsidRPr="008D2EB0">
        <w:t>iskustva</w:t>
      </w:r>
      <w:r w:rsidRPr="008D2EB0">
        <w:rPr>
          <w:lang w:val="sr-Cyrl-CS"/>
        </w:rPr>
        <w:t xml:space="preserve"> </w:t>
      </w:r>
      <w:r w:rsidRPr="008D2EB0">
        <w:t>lokalnih</w:t>
      </w:r>
      <w:r w:rsidRPr="008D2EB0">
        <w:rPr>
          <w:lang w:val="sr-Cyrl-CS"/>
        </w:rPr>
        <w:t xml:space="preserve">  </w:t>
      </w:r>
      <w:r w:rsidR="00890424" w:rsidRPr="008D2EB0">
        <w:t>i</w:t>
      </w:r>
      <w:r w:rsidRPr="008D2EB0">
        <w:rPr>
          <w:lang w:val="sr-Cyrl-CS"/>
        </w:rPr>
        <w:t xml:space="preserve"> </w:t>
      </w:r>
      <w:r w:rsidRPr="008D2EB0">
        <w:t>medjunarodnih</w:t>
      </w:r>
      <w:r w:rsidRPr="008D2EB0">
        <w:rPr>
          <w:lang w:val="sr-Cyrl-CS"/>
        </w:rPr>
        <w:t xml:space="preserve"> </w:t>
      </w:r>
      <w:r w:rsidRPr="008D2EB0">
        <w:t>eksperata</w:t>
      </w:r>
      <w:r w:rsidRPr="008D2EB0">
        <w:rPr>
          <w:lang w:val="sr-Cyrl-CS"/>
        </w:rPr>
        <w:t xml:space="preserve">, </w:t>
      </w:r>
      <w:r w:rsidRPr="008D2EB0">
        <w:t>kao</w:t>
      </w:r>
      <w:r w:rsidRPr="008D2EB0">
        <w:rPr>
          <w:lang w:val="sr-Cyrl-CS"/>
        </w:rPr>
        <w:t xml:space="preserve"> </w:t>
      </w:r>
      <w:r w:rsidRPr="008D2EB0">
        <w:t>i</w:t>
      </w:r>
      <w:r w:rsidRPr="008D2EB0">
        <w:rPr>
          <w:lang w:val="sr-Cyrl-CS"/>
        </w:rPr>
        <w:t xml:space="preserve"> </w:t>
      </w:r>
      <w:r w:rsidRPr="008D2EB0">
        <w:t>tehnoloskog</w:t>
      </w:r>
      <w:r w:rsidRPr="008D2EB0">
        <w:rPr>
          <w:lang w:val="sr-Cyrl-CS"/>
        </w:rPr>
        <w:t xml:space="preserve"> </w:t>
      </w:r>
      <w:r w:rsidRPr="008D2EB0">
        <w:t>razvoja</w:t>
      </w:r>
      <w:r w:rsidRPr="008D2EB0">
        <w:rPr>
          <w:lang w:val="sr-Cyrl-CS"/>
        </w:rPr>
        <w:t xml:space="preserve">, </w:t>
      </w:r>
      <w:r w:rsidRPr="008D2EB0">
        <w:t>ova</w:t>
      </w:r>
      <w:r w:rsidRPr="008D2EB0">
        <w:rPr>
          <w:lang w:val="sr-Cyrl-CS"/>
        </w:rPr>
        <w:t xml:space="preserve"> </w:t>
      </w:r>
      <w:r w:rsidRPr="008D2EB0">
        <w:t>strategija</w:t>
      </w:r>
      <w:r w:rsidRPr="008D2EB0">
        <w:rPr>
          <w:lang w:val="sr-Cyrl-CS"/>
        </w:rPr>
        <w:t xml:space="preserve"> </w:t>
      </w:r>
      <w:r w:rsidRPr="008D2EB0">
        <w:t>predvidja</w:t>
      </w:r>
      <w:r w:rsidRPr="008D2EB0">
        <w:rPr>
          <w:lang w:val="sr-Cyrl-CS"/>
        </w:rPr>
        <w:t xml:space="preserve"> </w:t>
      </w:r>
      <w:r w:rsidRPr="008D2EB0">
        <w:t>za</w:t>
      </w:r>
      <w:r w:rsidRPr="008D2EB0">
        <w:rPr>
          <w:lang w:val="sr-Cyrl-CS"/>
        </w:rPr>
        <w:t xml:space="preserve"> </w:t>
      </w:r>
      <w:r w:rsidRPr="008D2EB0">
        <w:t>digitalni</w:t>
      </w:r>
      <w:r w:rsidRPr="008D2EB0">
        <w:rPr>
          <w:lang w:val="sr-Cyrl-CS"/>
        </w:rPr>
        <w:t xml:space="preserve"> </w:t>
      </w:r>
      <w:r w:rsidRPr="008D2EB0">
        <w:t>prenos</w:t>
      </w:r>
      <w:r w:rsidRPr="008D2EB0">
        <w:rPr>
          <w:lang w:val="sr-Cyrl-CS"/>
        </w:rPr>
        <w:t xml:space="preserve"> </w:t>
      </w:r>
      <w:r w:rsidRPr="008D2EB0">
        <w:t>ove</w:t>
      </w:r>
      <w:r w:rsidRPr="008D2EB0">
        <w:rPr>
          <w:lang w:val="sr-Cyrl-CS"/>
        </w:rPr>
        <w:t xml:space="preserve"> </w:t>
      </w:r>
      <w:r w:rsidRPr="008D2EB0">
        <w:t>tehnicke</w:t>
      </w:r>
      <w:r w:rsidRPr="008D2EB0">
        <w:rPr>
          <w:lang w:val="sr-Cyrl-CS"/>
        </w:rPr>
        <w:t xml:space="preserve"> </w:t>
      </w:r>
      <w:r w:rsidRPr="008D2EB0">
        <w:t>–tehnoloske</w:t>
      </w:r>
      <w:r w:rsidRPr="008D2EB0">
        <w:rPr>
          <w:lang w:val="sr-Cyrl-CS"/>
        </w:rPr>
        <w:t xml:space="preserve"> </w:t>
      </w:r>
      <w:r w:rsidRPr="008D2EB0">
        <w:t>karekteristike</w:t>
      </w:r>
      <w:r w:rsidRPr="008D2EB0">
        <w:rPr>
          <w:lang w:val="sr-Cyrl-CS"/>
        </w:rPr>
        <w:t xml:space="preserve"> </w:t>
      </w:r>
      <w:r w:rsidRPr="008D2EB0">
        <w:t>:</w:t>
      </w:r>
      <w:bookmarkEnd w:id="152"/>
    </w:p>
    <w:p w:rsidR="00543861" w:rsidRPr="008D2EB0" w:rsidRDefault="00543861" w:rsidP="00FC515B"/>
    <w:p w:rsidR="00543861" w:rsidRPr="005C5A78" w:rsidRDefault="004172BB" w:rsidP="00AF54CB">
      <w:pPr>
        <w:pStyle w:val="KAPITULLI"/>
        <w:numPr>
          <w:ilvl w:val="0"/>
          <w:numId w:val="17"/>
        </w:numPr>
        <w:spacing w:after="120" w:line="480" w:lineRule="auto"/>
        <w:ind w:left="357" w:hanging="357"/>
        <w:rPr>
          <w:b w:val="0"/>
        </w:rPr>
      </w:pPr>
      <w:r w:rsidRPr="005C5A78">
        <w:rPr>
          <w:b w:val="0"/>
        </w:rPr>
        <w:t xml:space="preserve">MPEG-4 verzija 10 (H.264/AVC) kao standard za kompresiju digitalnih signala </w:t>
      </w:r>
      <w:bookmarkStart w:id="153" w:name="_Toc343779816"/>
      <w:r w:rsidR="00884D39" w:rsidRPr="005C5A78">
        <w:rPr>
          <w:b w:val="0"/>
        </w:rPr>
        <w:t xml:space="preserve">dok </w:t>
      </w:r>
      <w:r w:rsidRPr="005C5A78">
        <w:rPr>
          <w:b w:val="0"/>
        </w:rPr>
        <w:t xml:space="preserve"> kao moguc</w:t>
      </w:r>
      <w:r w:rsidR="00890424" w:rsidRPr="005C5A78">
        <w:rPr>
          <w:b w:val="0"/>
        </w:rPr>
        <w:t xml:space="preserve">nost promovisanja </w:t>
      </w:r>
      <w:r w:rsidRPr="005C5A78">
        <w:rPr>
          <w:b w:val="0"/>
        </w:rPr>
        <w:t xml:space="preserve"> najnovi</w:t>
      </w:r>
      <w:r w:rsidR="00890424" w:rsidRPr="005C5A78">
        <w:rPr>
          <w:b w:val="0"/>
        </w:rPr>
        <w:t xml:space="preserve">jeg </w:t>
      </w:r>
      <w:r w:rsidRPr="005C5A78">
        <w:rPr>
          <w:b w:val="0"/>
        </w:rPr>
        <w:t xml:space="preserve"> standard</w:t>
      </w:r>
      <w:r w:rsidR="00890424" w:rsidRPr="005C5A78">
        <w:rPr>
          <w:b w:val="0"/>
        </w:rPr>
        <w:t>a</w:t>
      </w:r>
      <w:r w:rsidRPr="005C5A78">
        <w:rPr>
          <w:b w:val="0"/>
        </w:rPr>
        <w:t xml:space="preserve"> u priremi: H265 HEVC (High</w:t>
      </w:r>
      <w:bookmarkStart w:id="154" w:name="_Toc343779817"/>
      <w:bookmarkEnd w:id="153"/>
      <w:r w:rsidR="00543861" w:rsidRPr="005C5A78">
        <w:rPr>
          <w:b w:val="0"/>
        </w:rPr>
        <w:t xml:space="preserve"> </w:t>
      </w:r>
      <w:r w:rsidRPr="005C5A78">
        <w:rPr>
          <w:b w:val="0"/>
        </w:rPr>
        <w:t>Efficiency Video Coding);</w:t>
      </w:r>
      <w:bookmarkEnd w:id="154"/>
    </w:p>
    <w:p w:rsidR="00543861" w:rsidRPr="005C5A78" w:rsidRDefault="004172BB" w:rsidP="00AF54CB">
      <w:pPr>
        <w:pStyle w:val="KAPITULLI"/>
        <w:numPr>
          <w:ilvl w:val="0"/>
          <w:numId w:val="17"/>
        </w:numPr>
        <w:spacing w:after="120" w:line="480" w:lineRule="auto"/>
        <w:ind w:left="357" w:hanging="357"/>
        <w:rPr>
          <w:b w:val="0"/>
        </w:rPr>
      </w:pPr>
      <w:r w:rsidRPr="005C5A78">
        <w:rPr>
          <w:b w:val="0"/>
        </w:rPr>
        <w:t>DVB-T2  kao standard za emitovanje radiodifuznog digitalniog TV signala;</w:t>
      </w:r>
    </w:p>
    <w:p w:rsidR="004172BB" w:rsidRPr="005C5A78" w:rsidRDefault="004172BB" w:rsidP="00AF54CB">
      <w:pPr>
        <w:pStyle w:val="KAPITULLI"/>
        <w:numPr>
          <w:ilvl w:val="0"/>
          <w:numId w:val="17"/>
        </w:numPr>
        <w:spacing w:after="120" w:line="480" w:lineRule="auto"/>
        <w:ind w:left="357" w:hanging="357"/>
        <w:rPr>
          <w:b w:val="0"/>
        </w:rPr>
      </w:pPr>
      <w:r w:rsidRPr="005C5A78">
        <w:rPr>
          <w:b w:val="0"/>
        </w:rPr>
        <w:t>SFN (Single Frequency Network), kao tip radiodifuzne mreze:</w:t>
      </w:r>
    </w:p>
    <w:p w:rsidR="004172BB" w:rsidRPr="005C5A78" w:rsidRDefault="004172BB" w:rsidP="00AF54CB">
      <w:pPr>
        <w:pStyle w:val="KAPITULLI"/>
        <w:numPr>
          <w:ilvl w:val="0"/>
          <w:numId w:val="17"/>
        </w:numPr>
        <w:spacing w:after="120" w:line="480" w:lineRule="auto"/>
        <w:ind w:left="357" w:hanging="357"/>
        <w:rPr>
          <w:b w:val="0"/>
          <w:lang w:val="sr-Cyrl-CS"/>
        </w:rPr>
      </w:pPr>
      <w:r w:rsidRPr="005C5A78">
        <w:rPr>
          <w:b w:val="0"/>
        </w:rPr>
        <w:t>Kontributivna i distribucijska mreza koristi IP tehnologiju podrsk</w:t>
      </w:r>
      <w:r w:rsidR="00890424" w:rsidRPr="005C5A78">
        <w:rPr>
          <w:b w:val="0"/>
        </w:rPr>
        <w:t>u</w:t>
      </w:r>
      <w:r w:rsidRPr="005C5A78">
        <w:rPr>
          <w:b w:val="0"/>
        </w:rPr>
        <w:t xml:space="preserve"> petlje,</w:t>
      </w:r>
      <w:bookmarkStart w:id="155" w:name="_Toc343779818"/>
      <w:r w:rsidRPr="005C5A78">
        <w:rPr>
          <w:b w:val="0"/>
        </w:rPr>
        <w:t>sa sin</w:t>
      </w:r>
      <w:r w:rsidR="00890424" w:rsidRPr="005C5A78">
        <w:rPr>
          <w:b w:val="0"/>
        </w:rPr>
        <w:t>h</w:t>
      </w:r>
      <w:r w:rsidRPr="005C5A78">
        <w:rPr>
          <w:b w:val="0"/>
        </w:rPr>
        <w:t>ronizacijskim svojstvima, klasifikacijama i prioritetima na nivou</w:t>
      </w:r>
      <w:bookmarkEnd w:id="155"/>
      <w:r w:rsidRPr="005C5A78">
        <w:rPr>
          <w:b w:val="0"/>
        </w:rPr>
        <w:t xml:space="preserve"> </w:t>
      </w:r>
      <w:bookmarkStart w:id="156" w:name="_Toc343779819"/>
      <w:r w:rsidRPr="005C5A78">
        <w:rPr>
          <w:b w:val="0"/>
        </w:rPr>
        <w:t>mreze, konkretno, RTP (Real Time Protocol) preko UDP (User Datagram</w:t>
      </w:r>
      <w:bookmarkStart w:id="157" w:name="_Toc343779820"/>
      <w:bookmarkEnd w:id="156"/>
      <w:r w:rsidR="00543861" w:rsidRPr="005C5A78">
        <w:rPr>
          <w:b w:val="0"/>
        </w:rPr>
        <w:t xml:space="preserve"> </w:t>
      </w:r>
      <w:r w:rsidRPr="005C5A78">
        <w:rPr>
          <w:b w:val="0"/>
        </w:rPr>
        <w:t>Protocol);</w:t>
      </w:r>
      <w:bookmarkEnd w:id="157"/>
    </w:p>
    <w:p w:rsidR="00783BCD" w:rsidRPr="008D2EB0" w:rsidRDefault="004172BB" w:rsidP="00FC515B">
      <w:r w:rsidRPr="008D2EB0">
        <w:t xml:space="preserve">  </w:t>
      </w:r>
    </w:p>
    <w:p w:rsidR="004172BB" w:rsidRPr="008D2EB0" w:rsidRDefault="00783BCD" w:rsidP="00FC515B">
      <w:r w:rsidRPr="008D2EB0">
        <w:br w:type="page"/>
      </w:r>
    </w:p>
    <w:p w:rsidR="004172BB" w:rsidRPr="008D2EB0" w:rsidRDefault="004172BB" w:rsidP="00FC515B">
      <w:r w:rsidRPr="008D2EB0">
        <w:t xml:space="preserve"> </w:t>
      </w:r>
      <w:bookmarkStart w:id="158" w:name="_Toc343779821"/>
      <w:r w:rsidRPr="008D2EB0">
        <w:t>Gore navedeni opis prikazan je  graficki detal</w:t>
      </w:r>
      <w:r w:rsidR="00890424" w:rsidRPr="008D2EB0">
        <w:t>j</w:t>
      </w:r>
      <w:r w:rsidRPr="008D2EB0">
        <w:t xml:space="preserve">no i sazeto u </w:t>
      </w:r>
      <w:r w:rsidR="00890424" w:rsidRPr="008D2EB0">
        <w:t>dole navedenom</w:t>
      </w:r>
      <w:r w:rsidRPr="008D2EB0">
        <w:t>:</w:t>
      </w:r>
      <w:bookmarkEnd w:id="158"/>
    </w:p>
    <w:p w:rsidR="004172BB" w:rsidRPr="008D2EB0" w:rsidRDefault="004172BB" w:rsidP="00FC515B"/>
    <w:p w:rsidR="004172BB" w:rsidRPr="008D2EB0" w:rsidRDefault="00A42C4E" w:rsidP="00FC515B">
      <w:bookmarkStart w:id="159" w:name="_Toc343779822"/>
      <w:r>
        <w:rPr>
          <w:noProof/>
          <w:lang w:val="en-US"/>
        </w:rPr>
        <w:drawing>
          <wp:inline distT="0" distB="0" distL="0" distR="0">
            <wp:extent cx="5943600" cy="4457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bookmarkEnd w:id="159"/>
    </w:p>
    <w:p w:rsidR="004172BB" w:rsidRPr="008D2EB0" w:rsidRDefault="004172BB" w:rsidP="00FC515B"/>
    <w:p w:rsidR="004172BB" w:rsidRPr="008D2EB0" w:rsidRDefault="004172BB" w:rsidP="00FC515B">
      <w:bookmarkStart w:id="160" w:name="_Toc343779823"/>
      <w:r w:rsidRPr="008D2EB0">
        <w:rPr>
          <w:noProof/>
          <w:lang w:eastAsia="en-GB"/>
        </w:rPr>
        <w:t xml:space="preserve">Slika 1: </w:t>
      </w:r>
      <w:r w:rsidRPr="008D2EB0">
        <w:t>Lanac novog digitalnog televizijskog emitovanja</w:t>
      </w:r>
      <w:bookmarkEnd w:id="160"/>
    </w:p>
    <w:p w:rsidR="004172BB" w:rsidRPr="008D2EB0" w:rsidRDefault="004172BB" w:rsidP="00FC515B">
      <w:r w:rsidRPr="008D2EB0">
        <w:rPr>
          <w:lang w:val="sr-Cyrl-CS"/>
        </w:rPr>
        <w:t xml:space="preserve">  </w:t>
      </w:r>
    </w:p>
    <w:p w:rsidR="004172BB" w:rsidRPr="008D2EB0" w:rsidRDefault="004172BB" w:rsidP="00FC515B"/>
    <w:p w:rsidR="004172BB" w:rsidRPr="008D2EB0" w:rsidRDefault="00783BCD" w:rsidP="00FC515B">
      <w:pPr>
        <w:rPr>
          <w:lang w:val="hr-BA"/>
        </w:rPr>
      </w:pPr>
      <w:bookmarkStart w:id="161" w:name="_Toc343779824"/>
      <w:r w:rsidRPr="008D2EB0">
        <w:t xml:space="preserve">I. </w:t>
      </w:r>
      <w:r w:rsidR="004172BB" w:rsidRPr="008D2EB0">
        <w:t xml:space="preserve">Signal formata kompresije  MPEG-4 v.10 ili AVC (Advanced Video Coding) je </w:t>
      </w:r>
      <w:r w:rsidR="004172BB" w:rsidRPr="008D2EB0">
        <w:rPr>
          <w:lang w:val="hr-BA"/>
        </w:rPr>
        <w:t>standardizovan</w:t>
      </w:r>
      <w:r w:rsidR="004172BB" w:rsidRPr="008D2EB0">
        <w:t xml:space="preserve"> po ISO/IEC 14496-1,</w:t>
      </w:r>
      <w:r w:rsidR="004172BB" w:rsidRPr="008D2EB0" w:rsidDel="00C32A0D">
        <w:t xml:space="preserve"> pa</w:t>
      </w:r>
      <w:r w:rsidR="004172BB" w:rsidRPr="008D2EB0">
        <w:t xml:space="preserve"> </w:t>
      </w:r>
      <w:r w:rsidR="004172BB" w:rsidRPr="008D2EB0">
        <w:rPr>
          <w:lang w:val="hr-BA"/>
        </w:rPr>
        <w:t>nece</w:t>
      </w:r>
      <w:r w:rsidR="004172BB" w:rsidRPr="008D2EB0">
        <w:t xml:space="preserve"> biti dalje </w:t>
      </w:r>
      <w:r w:rsidR="004172BB" w:rsidRPr="008D2EB0">
        <w:rPr>
          <w:lang w:val="hr-BA"/>
        </w:rPr>
        <w:t>razradjen; dok</w:t>
      </w:r>
      <w:r w:rsidR="005C5D81" w:rsidRPr="008D2EB0">
        <w:rPr>
          <w:lang w:val="hr-BA"/>
        </w:rPr>
        <w:t xml:space="preserve"> </w:t>
      </w:r>
      <w:r w:rsidR="004172BB" w:rsidRPr="008D2EB0" w:rsidDel="00C32A0D">
        <w:rPr>
          <w:lang w:val="hr-BA"/>
        </w:rPr>
        <w:t>kao</w:t>
      </w:r>
      <w:r w:rsidR="004172BB" w:rsidRPr="008D2EB0">
        <w:rPr>
          <w:lang w:val="hr-BA"/>
        </w:rPr>
        <w:t xml:space="preserve"> novi standard  H265,</w:t>
      </w:r>
      <w:r w:rsidR="005C5D81" w:rsidRPr="008D2EB0">
        <w:rPr>
          <w:lang w:val="hr-BA"/>
        </w:rPr>
        <w:t xml:space="preserve"> </w:t>
      </w:r>
      <w:r w:rsidR="004172BB" w:rsidRPr="008D2EB0">
        <w:rPr>
          <w:lang w:val="hr-BA"/>
        </w:rPr>
        <w:t>koji se ocekuje da ce biti promovisan tokom prvog kvartala 2013 godine , prema prognozama ce omoguciti  ustedu od 39% do 44% transportnog kapaciteta , u poredjenju sa H264, sto znaci vise TV  programa unutar istog kanala.</w:t>
      </w:r>
      <w:bookmarkEnd w:id="161"/>
      <w:r w:rsidR="004172BB" w:rsidRPr="008D2EB0">
        <w:rPr>
          <w:lang w:val="hr-BA"/>
        </w:rPr>
        <w:t xml:space="preserve"> </w:t>
      </w:r>
    </w:p>
    <w:p w:rsidR="004172BB" w:rsidRPr="00451DD3" w:rsidRDefault="004172BB" w:rsidP="00FC515B"/>
    <w:p w:rsidR="004172BB" w:rsidRPr="008D2EB0" w:rsidRDefault="004172BB" w:rsidP="00FC515B">
      <w:pPr>
        <w:rPr>
          <w:lang w:val="sr-Cyrl-CS"/>
        </w:rPr>
      </w:pPr>
      <w:bookmarkStart w:id="162" w:name="_Toc343779825"/>
      <w:r w:rsidRPr="008D2EB0">
        <w:t>II</w:t>
      </w:r>
      <w:r w:rsidRPr="008D2EB0">
        <w:rPr>
          <w:lang w:val="hr-BA"/>
        </w:rPr>
        <w:t xml:space="preserve">. </w:t>
      </w:r>
      <w:r w:rsidRPr="008D2EB0">
        <w:t xml:space="preserve">Standard DVB-T2 ima mnogo parametara, koji se </w:t>
      </w:r>
      <w:r w:rsidRPr="008D2EB0">
        <w:rPr>
          <w:lang w:val="hr-BA"/>
        </w:rPr>
        <w:t>odredjuju</w:t>
      </w:r>
      <w:r w:rsidRPr="008D2EB0">
        <w:t xml:space="preserve"> prema vrsti </w:t>
      </w:r>
      <w:r w:rsidRPr="008D2EB0">
        <w:rPr>
          <w:lang w:val="hr-BA"/>
        </w:rPr>
        <w:t>mreza,</w:t>
      </w:r>
      <w:r w:rsidRPr="008D2EB0">
        <w:t xml:space="preserve"> konfiguracije mreza , kolicini sadrzaja i potrebnog kavaliteta i slicno, ovo nece biti detaljno elaborirano u okviru ove strategije ( dato je u posebnom aneksu).</w:t>
      </w:r>
      <w:bookmarkEnd w:id="162"/>
      <w:r w:rsidRPr="008D2EB0">
        <w:t xml:space="preserve"> </w:t>
      </w:r>
      <w:bookmarkStart w:id="163" w:name="_Toc343779826"/>
      <w:r w:rsidRPr="008D2EB0">
        <w:t>U nastavku ce biti opisano veoma kratko samo funkcionalni moduli.</w:t>
      </w:r>
      <w:bookmarkEnd w:id="163"/>
    </w:p>
    <w:p w:rsidR="004172BB" w:rsidRPr="008D2EB0" w:rsidRDefault="004172BB" w:rsidP="00FC515B">
      <w:pPr>
        <w:rPr>
          <w:lang w:val="sr-Cyrl-CS"/>
        </w:rPr>
      </w:pPr>
    </w:p>
    <w:p w:rsidR="004172BB" w:rsidRPr="008D2EB0" w:rsidRDefault="00783BCD" w:rsidP="00FC515B">
      <w:bookmarkStart w:id="164" w:name="_Toc343779827"/>
      <w:r w:rsidRPr="008D2EB0">
        <w:t xml:space="preserve">II.1. </w:t>
      </w:r>
      <w:r w:rsidR="004172BB" w:rsidRPr="008D2EB0">
        <w:t>IP kontributivna  mreza  sluzi za sabiranje i procesiranje programskih sadrzaja</w:t>
      </w:r>
      <w:bookmarkStart w:id="165" w:name="_Toc343779828"/>
      <w:bookmarkEnd w:id="164"/>
      <w:r w:rsidRPr="008D2EB0">
        <w:t xml:space="preserve"> </w:t>
      </w:r>
      <w:r w:rsidR="004172BB" w:rsidRPr="008D2EB0">
        <w:t>od Provajdera TV sadrzaja , koji ce prenositi Multipleksu nekodirani signal, u</w:t>
      </w:r>
      <w:bookmarkEnd w:id="165"/>
      <w:r w:rsidR="004172BB" w:rsidRPr="008D2EB0">
        <w:t xml:space="preserve"> </w:t>
      </w:r>
      <w:bookmarkStart w:id="166" w:name="_Toc343779829"/>
      <w:r w:rsidR="004172BB" w:rsidRPr="008D2EB0">
        <w:t>obliku TS (Transport Stream);</w:t>
      </w:r>
      <w:bookmarkEnd w:id="166"/>
    </w:p>
    <w:p w:rsidR="004172BB" w:rsidRPr="008D2EB0" w:rsidRDefault="004172BB" w:rsidP="00FC515B"/>
    <w:p w:rsidR="004172BB" w:rsidRPr="008D2EB0" w:rsidRDefault="004172BB" w:rsidP="00FC515B">
      <w:bookmarkStart w:id="167" w:name="_Toc343779830"/>
      <w:r w:rsidRPr="008D2EB0">
        <w:lastRenderedPageBreak/>
        <w:t xml:space="preserve">II.2. Head-End ( centralni multipleks) </w:t>
      </w:r>
      <w:r w:rsidR="009E3258" w:rsidRPr="008D2EB0">
        <w:t>s</w:t>
      </w:r>
      <w:r w:rsidRPr="008D2EB0">
        <w:t>luzi za formiranje jedinstvenog multipleksnog  izlaza za DVB, gde se vrsi enkapsulacija svih sadraja priml</w:t>
      </w:r>
      <w:r w:rsidR="009E3258" w:rsidRPr="008D2EB0">
        <w:t>j</w:t>
      </w:r>
      <w:r w:rsidRPr="008D2EB0">
        <w:t>enjih  programa i eventualno drugih informacija( podaci), po principu Multiple-PLP (Physical Layer Pipes-razlicite-grane podaci za razlicite vrste usluga) ukljuceci kao konacni modul takozvani DVB-T2 Gateway, koji zluzi za formiranje T2-MI  veze( interface), definisano prema standardu : ETSI TS 102 773.</w:t>
      </w:r>
      <w:bookmarkEnd w:id="167"/>
    </w:p>
    <w:p w:rsidR="004172BB" w:rsidRPr="008D2EB0" w:rsidRDefault="004172BB" w:rsidP="00FC515B">
      <w:bookmarkStart w:id="168" w:name="_Toc343779831"/>
      <w:r w:rsidRPr="008D2EB0">
        <w:t>Osim Multiple-PLP (gde se mogu uneti i sadrzaji sa inetrneta , izmedju ostalog), preko ovog modula se omogucava rad u mrezi na principu SFN.U okviru  Head-End, takodje se</w:t>
      </w:r>
      <w:bookmarkEnd w:id="168"/>
      <w:r w:rsidRPr="008D2EB0">
        <w:t xml:space="preserve"> </w:t>
      </w:r>
    </w:p>
    <w:p w:rsidR="004172BB" w:rsidRPr="008D2EB0" w:rsidRDefault="004172BB" w:rsidP="00FC515B">
      <w:bookmarkStart w:id="169" w:name="_Toc343779832"/>
      <w:r w:rsidRPr="008D2EB0">
        <w:t>omugucava  zastita programskih sadrzaj</w:t>
      </w:r>
      <w:r w:rsidR="009E3258" w:rsidRPr="008D2EB0">
        <w:t>a</w:t>
      </w:r>
      <w:r w:rsidRPr="008D2EB0">
        <w:t xml:space="preserve"> takozvanih  skremblirani (CAS).Transport ovog kompletnog paketa vrsi se preko IP distributivne mreze.</w:t>
      </w:r>
      <w:bookmarkEnd w:id="169"/>
    </w:p>
    <w:p w:rsidR="004172BB" w:rsidRPr="008D2EB0" w:rsidRDefault="004172BB" w:rsidP="00FC515B"/>
    <w:p w:rsidR="004172BB" w:rsidRPr="008D2EB0" w:rsidRDefault="004172BB" w:rsidP="00FC515B">
      <w:bookmarkStart w:id="170" w:name="_Toc343779833"/>
      <w:r w:rsidRPr="008D2EB0">
        <w:t>II.3  IP Distribuciona Mreza za distribuciju signala iz centralnog multipleksa, za prenos preko predajnickih tacaka , koristeci  RTP preko UDP.</w:t>
      </w:r>
      <w:bookmarkEnd w:id="170"/>
      <w:r w:rsidR="009E3258" w:rsidRPr="008D2EB0">
        <w:t>Distributivna mreza treba da garantuje stopostotni pristup signala do predajnickih tacaka, koristeci tehniku prstena sa zastitom 1+1 na svim nivoima. Takodje distributivna mreza treba podrzati sinhronizaciju, klasifikaciju i proritete na nivou mreze kako bi osigurala visi nivo distributivnih usluga do predajnika koji se vrsi preko IP mreze.</w:t>
      </w:r>
    </w:p>
    <w:p w:rsidR="009E3258" w:rsidRPr="008D2EB0" w:rsidRDefault="009E3258" w:rsidP="00FC515B">
      <w:r w:rsidRPr="008D2EB0">
        <w:t>Provajder distributivne mreze treba da podrzi sinhronizaciju prema standardu ITU-T G.8262, za sve multiplekse.</w:t>
      </w:r>
    </w:p>
    <w:p w:rsidR="004172BB" w:rsidRPr="008D2EB0" w:rsidRDefault="004172BB" w:rsidP="00FC515B"/>
    <w:p w:rsidR="004172BB" w:rsidRPr="008D2EB0" w:rsidRDefault="004172BB" w:rsidP="00FC515B">
      <w:bookmarkStart w:id="171" w:name="_Toc343779834"/>
      <w:r w:rsidRPr="008D2EB0">
        <w:t>II.4.  Radio Difuzna Mreza vrsi emiti</w:t>
      </w:r>
      <w:r w:rsidR="009E3258" w:rsidRPr="008D2EB0">
        <w:t xml:space="preserve">tovanje </w:t>
      </w:r>
      <w:r w:rsidRPr="008D2EB0">
        <w:t xml:space="preserve"> digitalnih TV signala  preko predajnika postavjenih na visokim mestima, do krajnjeg korisnika.</w:t>
      </w:r>
      <w:bookmarkEnd w:id="171"/>
    </w:p>
    <w:p w:rsidR="004172BB" w:rsidRPr="008D2EB0" w:rsidRDefault="004172BB" w:rsidP="00FC515B"/>
    <w:p w:rsidR="004172BB" w:rsidRPr="008D2EB0" w:rsidRDefault="004172BB" w:rsidP="00FC515B">
      <w:bookmarkStart w:id="172" w:name="_Toc343779835"/>
      <w:r w:rsidRPr="008D2EB0">
        <w:t>III. SFN</w:t>
      </w:r>
      <w:r w:rsidR="00D166F5" w:rsidRPr="008D2EB0">
        <w:t xml:space="preserve"> </w:t>
      </w:r>
      <w:r w:rsidRPr="008D2EB0">
        <w:t>Omugucava unutar jedn</w:t>
      </w:r>
      <w:r w:rsidR="009E3258" w:rsidRPr="008D2EB0">
        <w:t>e zone pokrivanja  (alotment)</w:t>
      </w:r>
      <w:r w:rsidRPr="008D2EB0">
        <w:t xml:space="preserve"> da svi predajnici rade sinhronozirano na  istoj frekevenciji, tako da do  krajnog  korisnika signal stize u isto vreme i u  fazi. Upravo sada, to je moguce preko GPS  mreze, ali treba napomenuti da se radi na  tome da se sinhronizacija predajnika  vresi preko IP Mreze.</w:t>
      </w:r>
      <w:bookmarkEnd w:id="172"/>
      <w:r w:rsidRPr="008D2EB0">
        <w:t xml:space="preserve"> </w:t>
      </w:r>
      <w:r w:rsidR="009E3258" w:rsidRPr="008D2EB0">
        <w:t xml:space="preserve">Provajder distributivne mreze treba da podrzi sinhronizaciju </w:t>
      </w:r>
      <w:r w:rsidR="00C34F40" w:rsidRPr="008D2EB0">
        <w:t xml:space="preserve">prema standardu </w:t>
      </w:r>
      <w:r w:rsidRPr="008D2EB0">
        <w:t xml:space="preserve"> </w:t>
      </w:r>
      <w:r w:rsidR="00381438" w:rsidRPr="008D2EB0">
        <w:t>ITU-T G.8262, za sve multiplekse.</w:t>
      </w:r>
      <w:r w:rsidRPr="008D2EB0">
        <w:t xml:space="preserve"> </w:t>
      </w:r>
    </w:p>
    <w:p w:rsidR="004172BB" w:rsidRPr="008D2EB0" w:rsidRDefault="004172BB" w:rsidP="00FC515B"/>
    <w:p w:rsidR="004172BB" w:rsidRDefault="004172BB" w:rsidP="00FC515B">
      <w:r w:rsidRPr="008D2EB0">
        <w:t xml:space="preserve">IV.   </w:t>
      </w:r>
      <w:bookmarkStart w:id="173" w:name="_Toc343779836"/>
      <w:r w:rsidRPr="008D2EB0">
        <w:t>Na osnovu najbolje prakse  u primeni DVB-T2 u Evropi, predlozeno je da se za Primarni distribucioni signal  ( unutar kontributivnih i dsitributivnih mreza) koristi IP tehnologija odnosno RTP (Real-time Transmission Protocol) preko  UDP (User Datagram Protocol), tako da se pored efikasnije obrade i razmene</w:t>
      </w:r>
      <w:r w:rsidRPr="008D2EB0">
        <w:rPr>
          <w:lang w:val="sr-Cyrl-CS"/>
        </w:rPr>
        <w:t>,</w:t>
      </w:r>
      <w:r w:rsidRPr="008D2EB0">
        <w:t xml:space="preserve"> </w:t>
      </w:r>
      <w:r w:rsidR="00381438" w:rsidRPr="008D2EB0">
        <w:t xml:space="preserve">omoguciti </w:t>
      </w:r>
      <w:r w:rsidRPr="008D2EB0">
        <w:rPr>
          <w:lang w:val="sr-Cyrl-CS"/>
        </w:rPr>
        <w:t xml:space="preserve"> </w:t>
      </w:r>
      <w:r w:rsidRPr="008D2EB0">
        <w:t>i na ovom nivou da bude komaptibilan i sa drugim tehnologijma kao sto to je IPTV, itd.</w:t>
      </w:r>
      <w:bookmarkEnd w:id="173"/>
    </w:p>
    <w:p w:rsidR="00AA685E" w:rsidRDefault="00AA685E" w:rsidP="00FC515B"/>
    <w:p w:rsidR="00AA685E" w:rsidRDefault="00AA685E" w:rsidP="00FC515B"/>
    <w:p w:rsidR="00AA685E" w:rsidRPr="008D2EB0" w:rsidRDefault="00AA685E" w:rsidP="00FC515B"/>
    <w:p w:rsidR="004172BB" w:rsidRPr="008D2EB0" w:rsidRDefault="004172BB" w:rsidP="00FC515B"/>
    <w:p w:rsidR="004172BB" w:rsidRPr="00451DD3" w:rsidRDefault="004172BB" w:rsidP="00E231D2">
      <w:pPr>
        <w:pStyle w:val="TITULLI"/>
        <w:outlineLvl w:val="2"/>
        <w:rPr>
          <w:lang w:val="sr-Latn-CS"/>
        </w:rPr>
      </w:pPr>
      <w:bookmarkStart w:id="174" w:name="_Toc343779837"/>
      <w:bookmarkStart w:id="175" w:name="_Toc344367600"/>
      <w:bookmarkStart w:id="176" w:name="_Toc344371244"/>
      <w:r w:rsidRPr="00451DD3">
        <w:rPr>
          <w:lang w:val="sr-Latn-CS"/>
        </w:rPr>
        <w:t>Standardi emitovanja i kompresije</w:t>
      </w:r>
      <w:bookmarkEnd w:id="174"/>
      <w:bookmarkEnd w:id="175"/>
      <w:bookmarkEnd w:id="176"/>
      <w:r w:rsidRPr="00451DD3">
        <w:rPr>
          <w:lang w:val="sr-Latn-CS"/>
        </w:rPr>
        <w:t xml:space="preserve"> </w:t>
      </w:r>
    </w:p>
    <w:p w:rsidR="004172BB" w:rsidRPr="008D2EB0" w:rsidRDefault="004172BB" w:rsidP="00FC515B">
      <w:bookmarkStart w:id="177" w:name="_Toc343779838"/>
      <w:r w:rsidRPr="008D2EB0">
        <w:t xml:space="preserve">Sastanci koji su održani u kontekstu nacrta ove strategije su pokazali da svi akteri na Kosovu predlažu usvajanje MPEG-4 </w:t>
      </w:r>
      <w:r w:rsidR="00381438" w:rsidRPr="008D2EB0">
        <w:t xml:space="preserve"> kao tehnika kompresije kao i standard DVB/T2. </w:t>
      </w:r>
      <w:r w:rsidRPr="008D2EB0">
        <w:t xml:space="preserve"> </w:t>
      </w:r>
      <w:bookmarkEnd w:id="177"/>
    </w:p>
    <w:tbl>
      <w:tblPr>
        <w:tblpPr w:leftFromText="180" w:rightFromText="180" w:vertAnchor="text" w:horzAnchor="margin" w:tblpY="239"/>
        <w:tblW w:w="0" w:type="auto"/>
        <w:tblBorders>
          <w:top w:val="single" w:sz="12" w:space="0" w:color="000000"/>
          <w:bottom w:val="single" w:sz="12" w:space="0" w:color="000000"/>
        </w:tblBorders>
        <w:tblLook w:val="01E0"/>
      </w:tblPr>
      <w:tblGrid>
        <w:gridCol w:w="3123"/>
        <w:gridCol w:w="3083"/>
        <w:gridCol w:w="3083"/>
      </w:tblGrid>
      <w:tr w:rsidR="004172BB" w:rsidRPr="008D2EB0">
        <w:tc>
          <w:tcPr>
            <w:tcW w:w="3273" w:type="dxa"/>
            <w:tcBorders>
              <w:top w:val="single" w:sz="4" w:space="0" w:color="auto"/>
              <w:left w:val="single" w:sz="4" w:space="0" w:color="auto"/>
              <w:bottom w:val="single" w:sz="6" w:space="0" w:color="000000"/>
              <w:right w:val="single" w:sz="6" w:space="0" w:color="000000"/>
            </w:tcBorders>
          </w:tcPr>
          <w:p w:rsidR="004172BB" w:rsidRPr="008D2EB0" w:rsidRDefault="004172BB" w:rsidP="00FC515B">
            <w:bookmarkStart w:id="178" w:name="_Toc343779839"/>
            <w:r w:rsidRPr="008D2EB0">
              <w:t>Kompresija</w:t>
            </w:r>
            <w:bookmarkEnd w:id="178"/>
            <w:r w:rsidRPr="008D2EB0">
              <w:t xml:space="preserve"> </w:t>
            </w:r>
          </w:p>
        </w:tc>
        <w:tc>
          <w:tcPr>
            <w:tcW w:w="3274" w:type="dxa"/>
            <w:tcBorders>
              <w:top w:val="single" w:sz="4" w:space="0" w:color="auto"/>
              <w:bottom w:val="single" w:sz="6" w:space="0" w:color="000000"/>
            </w:tcBorders>
          </w:tcPr>
          <w:p w:rsidR="004172BB" w:rsidRPr="008D2EB0" w:rsidRDefault="004172BB" w:rsidP="00FC515B">
            <w:bookmarkStart w:id="179" w:name="_Toc343779840"/>
            <w:r w:rsidRPr="008D2EB0">
              <w:t>SD kanali</w:t>
            </w:r>
            <w:bookmarkEnd w:id="179"/>
          </w:p>
        </w:tc>
        <w:tc>
          <w:tcPr>
            <w:tcW w:w="3274" w:type="dxa"/>
            <w:tcBorders>
              <w:top w:val="single" w:sz="4" w:space="0" w:color="auto"/>
              <w:bottom w:val="single" w:sz="6" w:space="0" w:color="000000"/>
              <w:right w:val="single" w:sz="4" w:space="0" w:color="auto"/>
            </w:tcBorders>
          </w:tcPr>
          <w:p w:rsidR="004172BB" w:rsidRPr="008D2EB0" w:rsidRDefault="004172BB" w:rsidP="00FC515B">
            <w:bookmarkStart w:id="180" w:name="_Toc343779841"/>
            <w:r w:rsidRPr="008D2EB0">
              <w:t>HD kanali</w:t>
            </w:r>
            <w:bookmarkEnd w:id="180"/>
          </w:p>
        </w:tc>
      </w:tr>
      <w:tr w:rsidR="004172BB" w:rsidRPr="008D2EB0">
        <w:tc>
          <w:tcPr>
            <w:tcW w:w="3273" w:type="dxa"/>
            <w:tcBorders>
              <w:left w:val="single" w:sz="4" w:space="0" w:color="auto"/>
              <w:right w:val="single" w:sz="6" w:space="0" w:color="000000"/>
            </w:tcBorders>
          </w:tcPr>
          <w:p w:rsidR="004172BB" w:rsidRPr="008D2EB0" w:rsidRDefault="004172BB" w:rsidP="00FC515B">
            <w:bookmarkStart w:id="181" w:name="_Toc343779842"/>
            <w:r w:rsidRPr="008D2EB0">
              <w:t>MPEG-2/DVB-T</w:t>
            </w:r>
            <w:bookmarkEnd w:id="181"/>
          </w:p>
        </w:tc>
        <w:tc>
          <w:tcPr>
            <w:tcW w:w="3274" w:type="dxa"/>
          </w:tcPr>
          <w:p w:rsidR="004172BB" w:rsidRPr="008D2EB0" w:rsidRDefault="004172BB" w:rsidP="00FC515B">
            <w:bookmarkStart w:id="182" w:name="_Toc343779843"/>
            <w:r w:rsidRPr="008D2EB0">
              <w:t>4/8</w:t>
            </w:r>
            <w:bookmarkEnd w:id="182"/>
          </w:p>
        </w:tc>
        <w:tc>
          <w:tcPr>
            <w:tcW w:w="3274" w:type="dxa"/>
            <w:tcBorders>
              <w:right w:val="single" w:sz="4" w:space="0" w:color="auto"/>
            </w:tcBorders>
          </w:tcPr>
          <w:p w:rsidR="004172BB" w:rsidRPr="008D2EB0" w:rsidRDefault="004172BB" w:rsidP="00FC515B">
            <w:bookmarkStart w:id="183" w:name="_Toc343779844"/>
            <w:r w:rsidRPr="008D2EB0">
              <w:t>1</w:t>
            </w:r>
            <w:bookmarkEnd w:id="183"/>
          </w:p>
        </w:tc>
      </w:tr>
      <w:tr w:rsidR="004172BB" w:rsidRPr="008D2EB0">
        <w:tc>
          <w:tcPr>
            <w:tcW w:w="3273" w:type="dxa"/>
            <w:tcBorders>
              <w:left w:val="single" w:sz="4" w:space="0" w:color="auto"/>
              <w:right w:val="single" w:sz="6" w:space="0" w:color="000000"/>
            </w:tcBorders>
          </w:tcPr>
          <w:p w:rsidR="004172BB" w:rsidRPr="008D2EB0" w:rsidRDefault="004172BB" w:rsidP="00FC515B">
            <w:bookmarkStart w:id="184" w:name="_Toc343779845"/>
            <w:r w:rsidRPr="008D2EB0">
              <w:t>MPEG-4/DVB-T</w:t>
            </w:r>
            <w:bookmarkEnd w:id="184"/>
          </w:p>
        </w:tc>
        <w:tc>
          <w:tcPr>
            <w:tcW w:w="3274" w:type="dxa"/>
          </w:tcPr>
          <w:p w:rsidR="004172BB" w:rsidRPr="008D2EB0" w:rsidRDefault="004172BB" w:rsidP="00FC515B">
            <w:bookmarkStart w:id="185" w:name="_Toc343779846"/>
            <w:r w:rsidRPr="008D2EB0">
              <w:t>8/12</w:t>
            </w:r>
            <w:bookmarkEnd w:id="185"/>
          </w:p>
        </w:tc>
        <w:tc>
          <w:tcPr>
            <w:tcW w:w="3274" w:type="dxa"/>
            <w:tcBorders>
              <w:right w:val="single" w:sz="4" w:space="0" w:color="auto"/>
            </w:tcBorders>
          </w:tcPr>
          <w:p w:rsidR="004172BB" w:rsidRPr="008D2EB0" w:rsidRDefault="004172BB" w:rsidP="00FC515B">
            <w:bookmarkStart w:id="186" w:name="_Toc343779847"/>
            <w:r w:rsidRPr="008D2EB0">
              <w:t>2/3</w:t>
            </w:r>
            <w:bookmarkEnd w:id="186"/>
          </w:p>
        </w:tc>
      </w:tr>
      <w:tr w:rsidR="004172BB" w:rsidRPr="008D2EB0">
        <w:tc>
          <w:tcPr>
            <w:tcW w:w="3273" w:type="dxa"/>
            <w:tcBorders>
              <w:top w:val="single" w:sz="6" w:space="0" w:color="000000"/>
              <w:left w:val="single" w:sz="4" w:space="0" w:color="auto"/>
              <w:bottom w:val="single" w:sz="4" w:space="0" w:color="auto"/>
              <w:right w:val="single" w:sz="6" w:space="0" w:color="000000"/>
            </w:tcBorders>
          </w:tcPr>
          <w:p w:rsidR="004172BB" w:rsidRPr="008D2EB0" w:rsidRDefault="004172BB" w:rsidP="00FC515B">
            <w:bookmarkStart w:id="187" w:name="_Toc343779848"/>
            <w:r w:rsidRPr="008D2EB0">
              <w:t>MPEG-4/DVB-T2</w:t>
            </w:r>
            <w:bookmarkEnd w:id="187"/>
          </w:p>
        </w:tc>
        <w:tc>
          <w:tcPr>
            <w:tcW w:w="3274" w:type="dxa"/>
            <w:tcBorders>
              <w:top w:val="single" w:sz="6" w:space="0" w:color="000000"/>
              <w:bottom w:val="single" w:sz="4" w:space="0" w:color="auto"/>
            </w:tcBorders>
          </w:tcPr>
          <w:p w:rsidR="004172BB" w:rsidRPr="008D2EB0" w:rsidRDefault="004172BB" w:rsidP="00FC515B">
            <w:bookmarkStart w:id="188" w:name="_Toc343779849"/>
            <w:r w:rsidRPr="008D2EB0">
              <w:t>14/18</w:t>
            </w:r>
            <w:bookmarkEnd w:id="188"/>
          </w:p>
        </w:tc>
        <w:tc>
          <w:tcPr>
            <w:tcW w:w="3274" w:type="dxa"/>
            <w:tcBorders>
              <w:top w:val="single" w:sz="6" w:space="0" w:color="000000"/>
              <w:bottom w:val="single" w:sz="4" w:space="0" w:color="auto"/>
              <w:right w:val="single" w:sz="4" w:space="0" w:color="auto"/>
            </w:tcBorders>
          </w:tcPr>
          <w:p w:rsidR="004172BB" w:rsidRPr="008D2EB0" w:rsidRDefault="004172BB" w:rsidP="00FC515B">
            <w:bookmarkStart w:id="189" w:name="_Toc343779850"/>
            <w:r w:rsidRPr="008D2EB0">
              <w:t>4/6</w:t>
            </w:r>
            <w:bookmarkEnd w:id="189"/>
          </w:p>
        </w:tc>
      </w:tr>
    </w:tbl>
    <w:p w:rsidR="004172BB" w:rsidRPr="008D2EB0" w:rsidRDefault="004172BB" w:rsidP="00FC515B"/>
    <w:p w:rsidR="004172BB" w:rsidRPr="008D2EB0" w:rsidRDefault="004172BB" w:rsidP="00FC515B">
      <w:bookmarkStart w:id="190" w:name="_Toc343779851"/>
      <w:r w:rsidRPr="008D2EB0">
        <w:t>Kao što je to bio slučaj i sa prethodnim standardima, njegov dizajn</w:t>
      </w:r>
      <w:r w:rsidR="00381438" w:rsidRPr="008D2EB0">
        <w:t xml:space="preserve"> formata MPEG-4 </w:t>
      </w:r>
      <w:r w:rsidRPr="008D2EB0">
        <w:t xml:space="preserve"> pruža trenutno</w:t>
      </w:r>
      <w:r w:rsidR="00381438" w:rsidRPr="008D2EB0">
        <w:t xml:space="preserve"> </w:t>
      </w:r>
      <w:r w:rsidRPr="008D2EB0">
        <w:t xml:space="preserve"> najveći mogući balans između efikasnosti kodiranja, složenosti i troškova njegove primene, na osnovu trenutne situacije sa VLSI tehnologijom za dizajn (CPU</w:t>
      </w:r>
      <w:r w:rsidR="00381438" w:rsidRPr="008D2EB0">
        <w:t>s</w:t>
      </w:r>
      <w:r w:rsidRPr="008D2EB0">
        <w:t>, DSP, ASIC</w:t>
      </w:r>
      <w:r w:rsidR="00381438" w:rsidRPr="008D2EB0">
        <w:t>s</w:t>
      </w:r>
      <w:r w:rsidRPr="008D2EB0">
        <w:t>, FPGA</w:t>
      </w:r>
      <w:r w:rsidR="00381438" w:rsidRPr="008D2EB0">
        <w:t>s</w:t>
      </w:r>
      <w:r w:rsidRPr="008D2EB0">
        <w:t>, itd.).</w:t>
      </w:r>
      <w:bookmarkEnd w:id="190"/>
    </w:p>
    <w:p w:rsidR="004172BB" w:rsidRPr="008D2EB0" w:rsidRDefault="004172BB" w:rsidP="00FC515B"/>
    <w:p w:rsidR="004172BB" w:rsidRPr="008D2EB0" w:rsidRDefault="004172BB" w:rsidP="00FC515B">
      <w:bookmarkStart w:id="191" w:name="_Toc343779852"/>
      <w:r w:rsidRPr="008D2EB0">
        <w:t>Ovaj standard je takođe preporučila i ITU (Preporuka ITU-R BT.1737), a mnoge druge zemlje koje su počele sa primenom MPEG-2 sada prelaze na MPEG-4 zbog tehničkih prednosti i boljeg kvaliteta.</w:t>
      </w:r>
      <w:bookmarkEnd w:id="191"/>
    </w:p>
    <w:p w:rsidR="004172BB" w:rsidRPr="008D2EB0" w:rsidRDefault="004172BB" w:rsidP="00FC515B">
      <w:r w:rsidRPr="008D2EB0">
        <w:t xml:space="preserve"> </w:t>
      </w:r>
    </w:p>
    <w:p w:rsidR="004172BB" w:rsidRPr="008D2EB0" w:rsidRDefault="004172BB" w:rsidP="00FC515B">
      <w:pPr>
        <w:rPr>
          <w:lang w:val="sr-Cyrl-CS"/>
        </w:rPr>
      </w:pPr>
      <w:bookmarkStart w:id="192" w:name="_Toc343779853"/>
      <w:r w:rsidRPr="008D2EB0">
        <w:t>Podstaknut potrebom onih zemalja sa veoma razvijenim emitersk</w:t>
      </w:r>
      <w:r w:rsidR="00FD3883" w:rsidRPr="008D2EB0">
        <w:t>o</w:t>
      </w:r>
      <w:r w:rsidRPr="008D2EB0">
        <w:t>m tr</w:t>
      </w:r>
      <w:r w:rsidR="00FD3883" w:rsidRPr="008D2EB0">
        <w:t xml:space="preserve">zistu </w:t>
      </w:r>
      <w:r w:rsidRPr="008D2EB0">
        <w:t xml:space="preserve"> koje su iskusile nedostatak kapaciteta DTT mreža/opsega frekvencije, DVB konzorcijum je objavio specifikacije (2009) za DVB-T2 tehnologiju kao naslednika standarda DVB-T. Novi DVB-T2 standard nudi 30-50% bolju efikasnost u poređenju sa DVB-T. Zbog nekompatibilnosti sa široko rasprostranjenim DVB-T standardom, novi DVB-T2 standard nije napravljen da zameni  DVB-T u kratkoročnom ili srednjeročnom periodu. Problem je veoma sličan kao i sa MPEG-2/MPEG-4 nekompatibilnošću što rezultira novim tranzicionim periodom i podrazumeva nesigurnost na tržištu i dodatne troškove kako za gledaoce tako i za emitere. Iz ovog razloga očekuje se da će DVB-T2 standard koegzistirati zajedno sa DVB-T još nekoliko godina. Takođe je vredno pomena to da će zemlje sa razvijenim tržištem emitera istovremeno uvesti kako MPEG-4 tako i DVB-T2 zbog novog formata sadržaja (HDTV).</w:t>
      </w:r>
      <w:bookmarkEnd w:id="192"/>
    </w:p>
    <w:p w:rsidR="004172BB" w:rsidRPr="008D2EB0" w:rsidRDefault="004172BB" w:rsidP="00FC515B"/>
    <w:p w:rsidR="004172BB" w:rsidRPr="008D2EB0" w:rsidDel="001F263D" w:rsidRDefault="004172BB" w:rsidP="00FC515B"/>
    <w:p w:rsidR="004172BB" w:rsidRPr="008D2EB0" w:rsidRDefault="004172BB" w:rsidP="00FC515B">
      <w:bookmarkStart w:id="193" w:name="_Toc343779854"/>
      <w:r w:rsidRPr="008D2EB0">
        <w:t>Nema sumnje da je DVB-T2 tehnički značajno bolji standard, uz to što pruža bolju zaštitu signala takođe je pogodan i za emitovanje u okruženju sa mnogim</w:t>
      </w:r>
      <w:r w:rsidR="00FD3883" w:rsidRPr="008D2EB0">
        <w:t xml:space="preserve"> </w:t>
      </w:r>
      <w:r w:rsidRPr="008D2EB0">
        <w:rPr>
          <w:lang w:val="sr-Cyrl-CS"/>
        </w:rPr>
        <w:t xml:space="preserve"> </w:t>
      </w:r>
      <w:r w:rsidRPr="008D2EB0">
        <w:t>preprekama</w:t>
      </w:r>
      <w:r w:rsidRPr="008D2EB0">
        <w:rPr>
          <w:lang w:val="sr-Cyrl-CS"/>
        </w:rPr>
        <w:t xml:space="preserve"> </w:t>
      </w:r>
      <w:r w:rsidRPr="008D2EB0" w:rsidDel="00E60E11">
        <w:t xml:space="preserve"> </w:t>
      </w:r>
      <w:r w:rsidRPr="008D2EB0">
        <w:t>i mesanja</w:t>
      </w:r>
      <w:r w:rsidRPr="008D2EB0">
        <w:rPr>
          <w:lang w:val="sr-Cyrl-CS"/>
        </w:rPr>
        <w:t xml:space="preserve"> </w:t>
      </w:r>
      <w:r w:rsidRPr="008D2EB0">
        <w:t>signala i omogucava</w:t>
      </w:r>
      <w:r w:rsidRPr="008D2EB0">
        <w:rPr>
          <w:lang w:val="sr-Cyrl-CS"/>
        </w:rPr>
        <w:t xml:space="preserve"> </w:t>
      </w:r>
      <w:r w:rsidRPr="008D2EB0">
        <w:t>veci</w:t>
      </w:r>
      <w:r w:rsidRPr="008D2EB0">
        <w:rPr>
          <w:lang w:val="sr-Cyrl-CS"/>
        </w:rPr>
        <w:t xml:space="preserve"> </w:t>
      </w:r>
      <w:r w:rsidRPr="008D2EB0">
        <w:t>kapacitet</w:t>
      </w:r>
      <w:r w:rsidRPr="008D2EB0">
        <w:rPr>
          <w:lang w:val="sr-Cyrl-CS"/>
        </w:rPr>
        <w:t xml:space="preserve"> </w:t>
      </w:r>
      <w:r w:rsidRPr="008D2EB0">
        <w:t xml:space="preserve">od (50 Mbit/s) unutar istog televizijskog kanala od 8MHz/7MHz. Cena transmisione opreme je neznatno veća a cena opreme koja služi za prijem signala opada zbog nedavne odluke velikih televizijskih tržišta da započnu sa emitovanjem u DVB-T2 formatu. DVB-T2/MPEG-4 prijemnici su dostupni na odabranim evropskim maloprodajnim tržištima od 2010. Nekoliko proizvođača trenutno proizvodi i distribuira ovu opremu i njihova prodaja je značajno porasla prošle godine. Risiver zasnovan na DVB-T2/MPEG-4 tehnologiji kojeg direktno distribuira jedan „Pay TV“ operater (Europa </w:t>
      </w:r>
      <w:r w:rsidRPr="008D2EB0" w:rsidDel="001F263D">
        <w:t>7</w:t>
      </w:r>
      <w:r w:rsidRPr="008D2EB0">
        <w:t xml:space="preserve">) je koštao oko 120/130 evra plus mesečna pretplata između 7 i 20 evra. DVB-T2/MPEG-4 oprema za prijem signala obično podržava sliku HD i SD kvaliteta i ima dva </w:t>
      </w:r>
      <w:r w:rsidR="00295D3F" w:rsidRPr="008D2EB0">
        <w:t>procesora</w:t>
      </w:r>
      <w:r w:rsidRPr="008D2EB0">
        <w:t>; jedan za prijem DVB-T, a drugi za prijem DVB-T2 signala. Neki proizvođači koriste čip setove gde su oba risivera integrisana u isto integrisano kolo.</w:t>
      </w:r>
      <w:bookmarkEnd w:id="193"/>
      <w:r w:rsidRPr="008D2EB0">
        <w:t xml:space="preserve"> </w:t>
      </w:r>
    </w:p>
    <w:p w:rsidR="004172BB" w:rsidRPr="008D2EB0" w:rsidRDefault="004172BB" w:rsidP="00FC515B"/>
    <w:p w:rsidR="004172BB" w:rsidRPr="008D2EB0" w:rsidRDefault="004172BB" w:rsidP="00FC515B">
      <w:bookmarkStart w:id="194" w:name="_Toc343779855"/>
      <w:r w:rsidRPr="008D2EB0">
        <w:t>Nakon</w:t>
      </w:r>
      <w:r w:rsidRPr="008D2EB0">
        <w:rPr>
          <w:lang w:val="sr-Cyrl-CS"/>
        </w:rPr>
        <w:t xml:space="preserve"> </w:t>
      </w:r>
      <w:r w:rsidRPr="008D2EB0">
        <w:t>odluke</w:t>
      </w:r>
      <w:r w:rsidRPr="008D2EB0">
        <w:rPr>
          <w:lang w:val="sr-Cyrl-CS"/>
        </w:rPr>
        <w:t xml:space="preserve"> </w:t>
      </w:r>
      <w:r w:rsidRPr="008D2EB0">
        <w:t>mnogih</w:t>
      </w:r>
      <w:r w:rsidRPr="008D2EB0">
        <w:rPr>
          <w:lang w:val="sr-Cyrl-CS"/>
        </w:rPr>
        <w:t xml:space="preserve"> </w:t>
      </w:r>
      <w:r w:rsidRPr="008D2EB0">
        <w:t>drzava</w:t>
      </w:r>
      <w:r w:rsidR="00295D3F" w:rsidRPr="008D2EB0">
        <w:t xml:space="preserve"> da upotrebe </w:t>
      </w:r>
      <w:r w:rsidRPr="008D2EB0">
        <w:t>DVB-T2</w:t>
      </w:r>
      <w:r w:rsidR="00295D3F" w:rsidRPr="008D2EB0">
        <w:t>,</w:t>
      </w:r>
      <w:r w:rsidRPr="008D2EB0">
        <w:t xml:space="preserve">cene su opale na otprilike 30 evra za DVB-T2/MPEG-4 risivere. Ovi jeftini risiveri se ne mogu koristiti za prikazivanje HD televizijskih signala ali HD se ionako uglavnom smatra kao „premijum“ usluga tako da veća cena HD risivera (120 do 220 evra) ne bi trebalo da uspori proces prelaska. Očekivalo se da će se cena DVB-T2 risivera smanjivati za oko 50% svake dve/tri godine ali trenutni razvoj DVB-T2 mreža je prevaziso </w:t>
      </w:r>
      <w:r w:rsidRPr="008D2EB0" w:rsidDel="00CB0F39">
        <w:t xml:space="preserve">oništio </w:t>
      </w:r>
      <w:r w:rsidRPr="008D2EB0">
        <w:t>očekivanja industrije.</w:t>
      </w:r>
      <w:bookmarkEnd w:id="194"/>
      <w:r w:rsidRPr="008D2EB0">
        <w:t xml:space="preserve"> </w:t>
      </w:r>
      <w:r w:rsidRPr="008D2EB0" w:rsidDel="00CB0F39">
        <w:t xml:space="preserve">Radna grupa o tehničkim pitanjima se složila o korišćenju DVB-T2. </w:t>
      </w:r>
    </w:p>
    <w:p w:rsidR="004172BB" w:rsidRPr="008D2EB0" w:rsidRDefault="004172BB" w:rsidP="00FC515B">
      <w:pPr>
        <w:pStyle w:val="Heading3"/>
      </w:pPr>
    </w:p>
    <w:p w:rsidR="004172BB" w:rsidRPr="00276ADF" w:rsidRDefault="004172BB" w:rsidP="00E231D2">
      <w:pPr>
        <w:pStyle w:val="TITULLI"/>
        <w:outlineLvl w:val="2"/>
        <w:rPr>
          <w:lang w:val="it-IT"/>
        </w:rPr>
      </w:pPr>
      <w:bookmarkStart w:id="195" w:name="_Toc343779856"/>
      <w:bookmarkStart w:id="196" w:name="_Toc344367601"/>
      <w:bookmarkStart w:id="197" w:name="_Toc344371245"/>
      <w:r w:rsidRPr="00276ADF">
        <w:rPr>
          <w:lang w:val="it-IT"/>
        </w:rPr>
        <w:t>Plan</w:t>
      </w:r>
      <w:r w:rsidR="00276CE7" w:rsidRPr="00276ADF">
        <w:rPr>
          <w:lang w:val="it-IT"/>
        </w:rPr>
        <w:t xml:space="preserve"> </w:t>
      </w:r>
      <w:r w:rsidRPr="00276ADF">
        <w:rPr>
          <w:lang w:val="it-IT"/>
        </w:rPr>
        <w:t>numerisanja</w:t>
      </w:r>
      <w:r w:rsidRPr="008D2EB0">
        <w:rPr>
          <w:lang w:val="sr-Cyrl-CS"/>
        </w:rPr>
        <w:t xml:space="preserve"> - </w:t>
      </w:r>
      <w:r w:rsidRPr="00276ADF">
        <w:rPr>
          <w:lang w:val="it-IT"/>
        </w:rPr>
        <w:t>Logicno</w:t>
      </w:r>
      <w:r w:rsidRPr="008D2EB0">
        <w:rPr>
          <w:lang w:val="sr-Cyrl-CS"/>
        </w:rPr>
        <w:t xml:space="preserve"> </w:t>
      </w:r>
      <w:r w:rsidRPr="00276ADF">
        <w:rPr>
          <w:lang w:val="it-IT"/>
        </w:rPr>
        <w:t>izbrojavanje</w:t>
      </w:r>
      <w:r w:rsidRPr="008D2EB0">
        <w:rPr>
          <w:lang w:val="sr-Cyrl-CS"/>
        </w:rPr>
        <w:t xml:space="preserve"> </w:t>
      </w:r>
      <w:r w:rsidRPr="00276ADF">
        <w:rPr>
          <w:lang w:val="it-IT"/>
        </w:rPr>
        <w:t>kanala</w:t>
      </w:r>
      <w:r w:rsidRPr="008D2EB0">
        <w:rPr>
          <w:lang w:val="sr-Cyrl-CS"/>
        </w:rPr>
        <w:t>(</w:t>
      </w:r>
      <w:r w:rsidRPr="00276ADF">
        <w:rPr>
          <w:lang w:val="it-IT"/>
        </w:rPr>
        <w:t>LCN</w:t>
      </w:r>
      <w:r w:rsidRPr="008D2EB0">
        <w:rPr>
          <w:lang w:val="sr-Cyrl-CS"/>
        </w:rPr>
        <w:t>)</w:t>
      </w:r>
      <w:bookmarkEnd w:id="195"/>
      <w:bookmarkEnd w:id="196"/>
      <w:bookmarkEnd w:id="197"/>
    </w:p>
    <w:p w:rsidR="004172BB" w:rsidRPr="008D2EB0" w:rsidRDefault="004172BB" w:rsidP="00FC515B">
      <w:bookmarkStart w:id="198" w:name="_Toc343779857"/>
      <w:r w:rsidRPr="008D2EB0">
        <w:lastRenderedPageBreak/>
        <w:t>Jedna od karakteristika DVB-T standarda je mogućnost uvođenja automatskog sortiranja sačuvanih televizijskih kanala na svakom pojedinačnom televizijskom setu. U okruženju sa više kanala kao što je platforma digitalnog prijema zemaljskog televizijskog signala veoma bitna je i pozicija određenog TV kanala na daljinskom upravljaču korisnika. Naime, kanal koji se nalazi na broju 1 daljinskog upravljača će imati veću verovatnoću da privuče pažnju gledaoca nego kanal koji se nalazi na broju 87 istog daljinskog upravljača.</w:t>
      </w:r>
      <w:bookmarkEnd w:id="198"/>
      <w:r w:rsidRPr="008D2EB0">
        <w:t xml:space="preserve"> </w:t>
      </w:r>
    </w:p>
    <w:p w:rsidR="004172BB" w:rsidRPr="008D2EB0" w:rsidRDefault="004172BB" w:rsidP="00FC515B">
      <w:bookmarkStart w:id="199" w:name="_Toc343779858"/>
      <w:r w:rsidRPr="008D2EB0">
        <w:t xml:space="preserve">Kriterijumi koji moraju da se usvoje kako bi se dodelili brojevi kanalima se moraju jasno navesti u </w:t>
      </w:r>
      <w:r w:rsidRPr="008D2EB0" w:rsidDel="00CB0F39">
        <w:t>namenskoj regulativi</w:t>
      </w:r>
      <w:r w:rsidRPr="008D2EB0">
        <w:t xml:space="preserve">jednoj posebni uredbi. </w:t>
      </w:r>
      <w:r w:rsidRPr="008D2EB0" w:rsidDel="00CB0F39">
        <w:t>.</w:t>
      </w:r>
      <w:r w:rsidRPr="008D2EB0">
        <w:t>Plan numeracije se mora definisati na osnovu transparentnosti i nediskriminacije, ali takođe mora uzeti u obzir postojeće navike potrošača.</w:t>
      </w:r>
      <w:bookmarkEnd w:id="199"/>
    </w:p>
    <w:p w:rsidR="004172BB" w:rsidRPr="008D2EB0" w:rsidRDefault="004172BB" w:rsidP="00FC515B"/>
    <w:p w:rsidR="004172BB" w:rsidRPr="008D2EB0" w:rsidRDefault="004172BB" w:rsidP="00E231D2">
      <w:pPr>
        <w:pStyle w:val="TITULLI"/>
        <w:outlineLvl w:val="2"/>
        <w:rPr>
          <w:lang w:val="sr-Cyrl-CS"/>
        </w:rPr>
      </w:pPr>
      <w:bookmarkStart w:id="200" w:name="_Toc343779859"/>
      <w:bookmarkStart w:id="201" w:name="_Toc344367602"/>
      <w:bookmarkStart w:id="202" w:name="_Toc344371246"/>
      <w:r w:rsidRPr="00451DD3">
        <w:rPr>
          <w:lang w:val="sr-Latn-CS"/>
        </w:rPr>
        <w:t>Zajednicki</w:t>
      </w:r>
      <w:r w:rsidRPr="008D2EB0">
        <w:rPr>
          <w:lang w:val="sr-Cyrl-CS"/>
        </w:rPr>
        <w:t xml:space="preserve"> </w:t>
      </w:r>
      <w:r w:rsidRPr="00451DD3">
        <w:rPr>
          <w:lang w:val="sr-Latn-CS"/>
        </w:rPr>
        <w:t>prostor</w:t>
      </w:r>
      <w:r w:rsidRPr="008D2EB0">
        <w:rPr>
          <w:lang w:val="sr-Cyrl-CS"/>
        </w:rPr>
        <w:t xml:space="preserve"> „</w:t>
      </w:r>
      <w:r w:rsidRPr="00451DD3">
        <w:rPr>
          <w:lang w:val="sr-Latn-CS"/>
        </w:rPr>
        <w:t>Common</w:t>
      </w:r>
      <w:r w:rsidRPr="008D2EB0">
        <w:rPr>
          <w:lang w:val="sr-Cyrl-CS"/>
        </w:rPr>
        <w:t xml:space="preserve"> </w:t>
      </w:r>
      <w:r w:rsidRPr="00451DD3">
        <w:rPr>
          <w:lang w:val="sr-Latn-CS"/>
        </w:rPr>
        <w:t>Interface</w:t>
      </w:r>
      <w:r w:rsidRPr="008D2EB0">
        <w:rPr>
          <w:lang w:val="sr-Cyrl-CS"/>
        </w:rPr>
        <w:t>“ (</w:t>
      </w:r>
      <w:r w:rsidRPr="00451DD3">
        <w:rPr>
          <w:lang w:val="sr-Latn-CS"/>
        </w:rPr>
        <w:t>CI</w:t>
      </w:r>
      <w:r w:rsidRPr="008D2EB0">
        <w:rPr>
          <w:lang w:val="sr-Cyrl-CS"/>
        </w:rPr>
        <w:t>)</w:t>
      </w:r>
      <w:bookmarkEnd w:id="200"/>
      <w:bookmarkEnd w:id="201"/>
      <w:bookmarkEnd w:id="202"/>
    </w:p>
    <w:p w:rsidR="004172BB" w:rsidRPr="008D2EB0" w:rsidRDefault="004172BB" w:rsidP="00FC515B">
      <w:pPr>
        <w:rPr>
          <w:lang w:val="sr-Cyrl-CS"/>
        </w:rPr>
      </w:pPr>
      <w:bookmarkStart w:id="203" w:name="_Toc343779860"/>
      <w:r w:rsidRPr="008D2EB0">
        <w:t>Razvijanje digitalne televizije (na satelitskim frekvencijama, zemaljskim frekvencijama i kablovskim sistemima) i, pre svega, uvođenje „Pay-TV“ i platformi sa uslovljenim pristupom, je dovelo do stvaranja velikog broja alatki za enkripciju koje imaju za cilj da omoguće gledanje željenog programa</w:t>
      </w:r>
      <w:r w:rsidRPr="008D2EB0">
        <w:rPr>
          <w:lang w:val="sr-Cyrl-CS"/>
        </w:rPr>
        <w:t xml:space="preserve"> </w:t>
      </w:r>
      <w:r w:rsidRPr="008D2EB0">
        <w:t xml:space="preserve"> samo onim gledaocima sa određenim dekripcionim kodom.</w:t>
      </w:r>
      <w:bookmarkEnd w:id="203"/>
    </w:p>
    <w:p w:rsidR="004172BB" w:rsidRPr="008D2EB0" w:rsidRDefault="004172BB" w:rsidP="00FC515B">
      <w:r w:rsidRPr="008D2EB0">
        <w:t xml:space="preserve"> </w:t>
      </w:r>
    </w:p>
    <w:p w:rsidR="004172BB" w:rsidRPr="008D2EB0" w:rsidRDefault="004172BB" w:rsidP="00FC515B">
      <w:bookmarkStart w:id="204" w:name="_Toc343779861"/>
      <w:r w:rsidRPr="008D2EB0">
        <w:t xml:space="preserve">Problem sa enkripcijom je u tome što svaki pružalac usluga koji nudi „premijum“ sadržaj putem „Pay-TV“ kanala može da koristi enkripcioni kod koji se razlikuje od ostalih. Kao posledica toga, gledalac koji želi da gleda kanale koji su dostupni na više od jedne platforme, a koje su različito enkriptovane, moraju da kupe poseban dekoder za svaki enkripcioni sistem. Ovo je jedan od problema koji svaki regulator pokušava da izbegne: Statistike o navikama gledalaca ukazuju na to da kada postoje više od jednog dekodera koji su dostupni na tržištu, gledalac ima više problema </w:t>
      </w:r>
      <w:r w:rsidRPr="008D2EB0" w:rsidDel="00CB0F39">
        <w:t xml:space="preserve">sa </w:t>
      </w:r>
      <w:r w:rsidRPr="008D2EB0">
        <w:t>za</w:t>
      </w:r>
      <w:r w:rsidRPr="008D2EB0">
        <w:rPr>
          <w:lang w:val="sr-Cyrl-CS"/>
        </w:rPr>
        <w:t xml:space="preserve"> </w:t>
      </w:r>
      <w:r w:rsidRPr="008D2EB0">
        <w:t>izbor</w:t>
      </w:r>
      <w:r w:rsidRPr="008D2EB0">
        <w:rPr>
          <w:lang w:val="sr-Cyrl-CS"/>
        </w:rPr>
        <w:t xml:space="preserve"> </w:t>
      </w:r>
      <w:r w:rsidRPr="008D2EB0" w:rsidDel="00CB0F39">
        <w:t xml:space="preserve">promenom </w:t>
      </w:r>
      <w:r w:rsidRPr="008D2EB0">
        <w:t>provajdera</w:t>
      </w:r>
      <w:r w:rsidRPr="008D2EB0">
        <w:rPr>
          <w:lang w:val="sr-Cyrl-CS"/>
        </w:rPr>
        <w:t xml:space="preserve"> </w:t>
      </w:r>
      <w:r w:rsidRPr="008D2EB0">
        <w:t>usluga.</w:t>
      </w:r>
      <w:bookmarkEnd w:id="204"/>
      <w:r w:rsidRPr="008D2EB0">
        <w:t xml:space="preserve"> </w:t>
      </w:r>
    </w:p>
    <w:p w:rsidR="004172BB" w:rsidRPr="008D2EB0" w:rsidRDefault="004172BB" w:rsidP="00FC515B"/>
    <w:p w:rsidR="004172BB" w:rsidRPr="008D2EB0" w:rsidRDefault="004172BB" w:rsidP="00FC515B">
      <w:pPr>
        <w:rPr>
          <w:lang w:val="sr-Cyrl-CS"/>
        </w:rPr>
      </w:pPr>
      <w:bookmarkStart w:id="205" w:name="_Toc343779862"/>
      <w:r w:rsidRPr="008D2EB0">
        <w:t>U slučaju „Pay TV“ usluge risiveri moraju da budu opremljeni sa „Common Interface”, utvrđenim standardom koji omogućuje dodavanje modula za uslovljeni pristup tj. „conditional access module“ (CAM) na DTV risiver kako bi se prilagodio različitim vrstama kriptografije.</w:t>
      </w:r>
      <w:bookmarkEnd w:id="205"/>
    </w:p>
    <w:p w:rsidR="004172BB" w:rsidRPr="008D2EB0" w:rsidRDefault="004172BB" w:rsidP="00FC515B">
      <w:pPr>
        <w:rPr>
          <w:lang w:val="sr-Cyrl-CS"/>
        </w:rPr>
      </w:pPr>
    </w:p>
    <w:p w:rsidR="004172BB" w:rsidRPr="008D2EB0" w:rsidRDefault="004172BB" w:rsidP="00FC515B">
      <w:bookmarkStart w:id="206" w:name="_Toc343779863"/>
      <w:r w:rsidRPr="008D2EB0">
        <w:t>Oprema sa „Common Interface“ se mora pridržavati EN 50221 standarda. Ovo je utvrđeni standard koji omogućuje dodavanje modula za uslovljeno pristupanje (CAM) na DTV risiver kako bi se on prilagodio različitim vrstama kriptografije. Jedna od glavnih prednosti digitalnog emitovanja video signala je mogućnost uslovljenog pristupa preko „common interface“.</w:t>
      </w:r>
      <w:bookmarkEnd w:id="206"/>
      <w:r w:rsidRPr="008D2EB0">
        <w:t xml:space="preserve"> </w:t>
      </w:r>
    </w:p>
    <w:p w:rsidR="004172BB" w:rsidRPr="008D2EB0" w:rsidRDefault="004172BB" w:rsidP="00FC515B"/>
    <w:p w:rsidR="004172BB" w:rsidRPr="00451DD3" w:rsidRDefault="004172BB" w:rsidP="00E231D2">
      <w:pPr>
        <w:pStyle w:val="TITULLI"/>
        <w:outlineLvl w:val="2"/>
        <w:rPr>
          <w:lang w:val="sr-Latn-CS"/>
        </w:rPr>
      </w:pPr>
      <w:bookmarkStart w:id="207" w:name="_Toc343779864"/>
      <w:bookmarkStart w:id="208" w:name="_Toc344367603"/>
      <w:bookmarkStart w:id="209" w:name="_Toc344371247"/>
      <w:r w:rsidRPr="00451DD3">
        <w:rPr>
          <w:lang w:val="sr-Latn-CS"/>
        </w:rPr>
        <w:t>Elektronski</w:t>
      </w:r>
      <w:r w:rsidRPr="008D2EB0">
        <w:rPr>
          <w:lang w:val="sr-Cyrl-CS"/>
        </w:rPr>
        <w:t xml:space="preserve"> </w:t>
      </w:r>
      <w:r w:rsidRPr="00451DD3">
        <w:rPr>
          <w:lang w:val="sr-Latn-CS"/>
        </w:rPr>
        <w:t>programski</w:t>
      </w:r>
      <w:r w:rsidRPr="008D2EB0">
        <w:rPr>
          <w:lang w:val="sr-Cyrl-CS"/>
        </w:rPr>
        <w:t xml:space="preserve"> </w:t>
      </w:r>
      <w:r w:rsidRPr="00451DD3">
        <w:rPr>
          <w:lang w:val="sr-Latn-CS"/>
        </w:rPr>
        <w:t>vodi</w:t>
      </w:r>
      <w:r w:rsidRPr="008D2EB0">
        <w:rPr>
          <w:lang w:val="sr-Cyrl-CS"/>
        </w:rPr>
        <w:t>č (</w:t>
      </w:r>
      <w:r w:rsidRPr="00451DD3">
        <w:rPr>
          <w:lang w:val="sr-Latn-CS"/>
        </w:rPr>
        <w:t>EPG</w:t>
      </w:r>
      <w:r w:rsidRPr="008D2EB0">
        <w:rPr>
          <w:lang w:val="sr-Cyrl-CS"/>
        </w:rPr>
        <w:t xml:space="preserve">) </w:t>
      </w:r>
      <w:r w:rsidRPr="00451DD3">
        <w:rPr>
          <w:lang w:val="sr-Latn-CS"/>
        </w:rPr>
        <w:t>i</w:t>
      </w:r>
      <w:r w:rsidRPr="008D2EB0">
        <w:rPr>
          <w:lang w:val="sr-Cyrl-CS"/>
        </w:rPr>
        <w:t xml:space="preserve"> </w:t>
      </w:r>
      <w:r w:rsidRPr="00451DD3">
        <w:rPr>
          <w:lang w:val="sr-Latn-CS"/>
        </w:rPr>
        <w:t>interaktivni</w:t>
      </w:r>
      <w:r w:rsidRPr="008D2EB0">
        <w:rPr>
          <w:lang w:val="sr-Cyrl-CS"/>
        </w:rPr>
        <w:t xml:space="preserve"> </w:t>
      </w:r>
      <w:r w:rsidRPr="00451DD3">
        <w:rPr>
          <w:lang w:val="sr-Latn-CS"/>
        </w:rPr>
        <w:t>programski</w:t>
      </w:r>
      <w:r w:rsidRPr="008D2EB0">
        <w:rPr>
          <w:lang w:val="sr-Cyrl-CS"/>
        </w:rPr>
        <w:t xml:space="preserve"> </w:t>
      </w:r>
      <w:r w:rsidRPr="00451DD3">
        <w:rPr>
          <w:lang w:val="sr-Latn-CS"/>
        </w:rPr>
        <w:t>vodi</w:t>
      </w:r>
      <w:r w:rsidRPr="008D2EB0">
        <w:rPr>
          <w:lang w:val="sr-Cyrl-CS"/>
        </w:rPr>
        <w:t>č (</w:t>
      </w:r>
      <w:r w:rsidRPr="00451DD3">
        <w:rPr>
          <w:lang w:val="sr-Latn-CS"/>
        </w:rPr>
        <w:t>IPG</w:t>
      </w:r>
      <w:r w:rsidRPr="008D2EB0">
        <w:rPr>
          <w:lang w:val="sr-Cyrl-CS"/>
        </w:rPr>
        <w:t>)</w:t>
      </w:r>
      <w:bookmarkEnd w:id="207"/>
      <w:bookmarkEnd w:id="208"/>
      <w:bookmarkEnd w:id="209"/>
    </w:p>
    <w:p w:rsidR="004172BB" w:rsidRPr="008D2EB0" w:rsidRDefault="004172BB" w:rsidP="00FC515B">
      <w:bookmarkStart w:id="210" w:name="_Toc343779865"/>
      <w:r w:rsidRPr="008D2EB0">
        <w:t>Elektronski programski vodič (EPG) je stalno ažuriran meni koji omogućava korisnicima televizija, radia i ostali medija aplikacije za istraživanja, izaberite i gledajte (ili slušati) sadržaja uz pomoć daljinskog upravljača, maus (kompjuter) tastaturu ili druga opremu. Informacije o programskom emitovanju ili programskom rasporedu se stalno ažurira.</w:t>
      </w:r>
      <w:bookmarkEnd w:id="210"/>
      <w:r w:rsidRPr="008D2EB0">
        <w:t xml:space="preserve"> </w:t>
      </w:r>
    </w:p>
    <w:p w:rsidR="004172BB" w:rsidRPr="008D2EB0" w:rsidRDefault="004172BB" w:rsidP="00FC515B"/>
    <w:p w:rsidR="004172BB" w:rsidRPr="008D2EB0" w:rsidRDefault="004172BB" w:rsidP="00FC515B">
      <w:bookmarkStart w:id="211" w:name="_Toc343779866"/>
      <w:r w:rsidRPr="008D2EB0">
        <w:t xml:space="preserve">Standardi za pružanje informacija za televizijski raspored bazirajuci se na IPG, variraju od aplikacije i zavisno od drzave. U Europi, Europski institut za telekomunikacijske (ETSI) je objavio standard ETS 300 707 za standardizaciju pruzanja IPG podataka putem digitalnih televizijskih trasnemtirani signala. Izbrojavanje podataka za IPG integrisanje na danasnjim </w:t>
      </w:r>
      <w:r w:rsidRPr="008D2EB0">
        <w:lastRenderedPageBreak/>
        <w:t>zemaljskim digitalnim televizijama i radia uglavnom se salju u okviru protoka MPEG svakog emitera ili zajedno s određenim</w:t>
      </w:r>
      <w:r w:rsidRPr="008D2EB0" w:rsidDel="00CB0F39">
        <w:t>om</w:t>
      </w:r>
      <w:r w:rsidRPr="008D2EB0">
        <w:t xml:space="preserve"> protokom</w:t>
      </w:r>
      <w:r w:rsidRPr="008D2EB0" w:rsidDel="00CB0F39">
        <w:t>u</w:t>
      </w:r>
      <w:r w:rsidRPr="008D2EB0">
        <w:t xml:space="preserve"> podataka.</w:t>
      </w:r>
      <w:bookmarkEnd w:id="211"/>
      <w:r w:rsidRPr="008D2EB0">
        <w:t xml:space="preserve"> </w:t>
      </w:r>
    </w:p>
    <w:p w:rsidR="004172BB" w:rsidRPr="008D2EB0" w:rsidRDefault="004172BB" w:rsidP="00FC515B"/>
    <w:p w:rsidR="004172BB" w:rsidRPr="008D2EB0" w:rsidRDefault="004172BB" w:rsidP="00FC515B">
      <w:bookmarkStart w:id="212" w:name="_Toc343779867"/>
      <w:r w:rsidRPr="008D2EB0">
        <w:t>Utvrdjivanje standarda za EPG (ili IPG) ne treba prepustiti tržištu (barem ne u potpunosti): NKM treba postaviti neke kriterije i specifikacije da svi operatori mreze ili provajderi programskih usluga  će se morati pridržavati s njima kako bi se stvorili EPG i IPG kompatibilan sa vodicima ponudjenim od operatera/drugih provajdera.</w:t>
      </w:r>
      <w:bookmarkEnd w:id="212"/>
      <w:r w:rsidRPr="008D2EB0">
        <w:t xml:space="preserve"> </w:t>
      </w:r>
    </w:p>
    <w:p w:rsidR="004172BB" w:rsidRPr="008D2EB0" w:rsidRDefault="004172BB" w:rsidP="00FC515B"/>
    <w:p w:rsidR="004172BB" w:rsidRPr="008D2EB0" w:rsidRDefault="004172BB" w:rsidP="00E231D2">
      <w:pPr>
        <w:pStyle w:val="TITULLI"/>
        <w:outlineLvl w:val="2"/>
        <w:rPr>
          <w:lang w:val="sr-Cyrl-CS"/>
        </w:rPr>
      </w:pPr>
      <w:bookmarkStart w:id="213" w:name="_Toc343779868"/>
      <w:bookmarkStart w:id="214" w:name="_Toc344367604"/>
      <w:bookmarkStart w:id="215" w:name="_Toc344371248"/>
      <w:r w:rsidRPr="00451DD3">
        <w:rPr>
          <w:lang w:val="sr-Latn-CS"/>
        </w:rPr>
        <w:t>Plan</w:t>
      </w:r>
      <w:r w:rsidRPr="008D2EB0">
        <w:rPr>
          <w:lang w:val="sr-Cyrl-CS"/>
        </w:rPr>
        <w:t xml:space="preserve"> </w:t>
      </w:r>
      <w:r w:rsidRPr="00451DD3">
        <w:rPr>
          <w:lang w:val="sr-Latn-CS"/>
        </w:rPr>
        <w:t>radio</w:t>
      </w:r>
      <w:r w:rsidRPr="008D2EB0">
        <w:rPr>
          <w:lang w:val="sr-Cyrl-CS"/>
        </w:rPr>
        <w:t xml:space="preserve"> </w:t>
      </w:r>
      <w:r w:rsidRPr="00451DD3">
        <w:rPr>
          <w:lang w:val="sr-Latn-CS"/>
        </w:rPr>
        <w:t>frekvencija</w:t>
      </w:r>
      <w:bookmarkEnd w:id="213"/>
      <w:bookmarkEnd w:id="214"/>
      <w:bookmarkEnd w:id="215"/>
    </w:p>
    <w:p w:rsidR="004172BB" w:rsidRPr="008D2EB0" w:rsidRDefault="004172BB" w:rsidP="00FC515B">
      <w:bookmarkStart w:id="216" w:name="_Toc343779869"/>
      <w:r w:rsidRPr="008D2EB0">
        <w:t xml:space="preserve">U skladu sa GE-06 sporazumom jedna zona </w:t>
      </w:r>
      <w:r w:rsidR="00295D3F" w:rsidRPr="008D2EB0">
        <w:t>emitovanje</w:t>
      </w:r>
      <w:r w:rsidRPr="008D2EB0">
        <w:t xml:space="preserve"> (allotment</w:t>
      </w:r>
      <w:r w:rsidRPr="008D2EB0">
        <w:rPr>
          <w:lang w:val="sr-Cyrl-CS"/>
        </w:rPr>
        <w:t xml:space="preserve"> “</w:t>
      </w:r>
      <w:r w:rsidRPr="008D2EB0">
        <w:t>Kosov</w:t>
      </w:r>
      <w:r w:rsidR="00295D3F" w:rsidRPr="008D2EB0">
        <w:t>a</w:t>
      </w:r>
      <w:r w:rsidRPr="008D2EB0">
        <w:rPr>
          <w:lang w:val="sr-Cyrl-CS"/>
        </w:rPr>
        <w:t>”</w:t>
      </w:r>
      <w:r w:rsidRPr="008D2EB0" w:rsidDel="00CB0F39">
        <w:t xml:space="preserve"> </w:t>
      </w:r>
      <w:r w:rsidRPr="008D2EB0">
        <w:t>) je planirana da obuhvati teritoriju Republike Kosova ali tačke testiranja za datu zonu ne odgovaraju stvarnim granicama zemlje.</w:t>
      </w:r>
      <w:bookmarkEnd w:id="216"/>
      <w:r w:rsidRPr="008D2EB0">
        <w:t xml:space="preserve"> </w:t>
      </w:r>
    </w:p>
    <w:p w:rsidR="004172BB" w:rsidRPr="008D2EB0" w:rsidRDefault="004172BB" w:rsidP="00FC515B"/>
    <w:p w:rsidR="004172BB" w:rsidRPr="008D2EB0" w:rsidRDefault="004172BB" w:rsidP="00FC515B">
      <w:bookmarkStart w:id="217" w:name="_Toc343779870"/>
      <w:r w:rsidRPr="008D2EB0">
        <w:t>Rezultati regionalne konferencije su sledeći:</w:t>
      </w:r>
      <w:r w:rsidR="00295D3F" w:rsidRPr="008D2EB0">
        <w:t>U</w:t>
      </w:r>
      <w:r w:rsidRPr="008D2EB0">
        <w:t xml:space="preserve"> Republi</w:t>
      </w:r>
      <w:r w:rsidRPr="008D2EB0" w:rsidDel="0073744C">
        <w:t>ci</w:t>
      </w:r>
      <w:r w:rsidRPr="008D2EB0">
        <w:t xml:space="preserve"> Kosova</w:t>
      </w:r>
      <w:r w:rsidRPr="008D2EB0" w:rsidDel="0073744C">
        <w:t xml:space="preserve"> </w:t>
      </w:r>
      <w:r w:rsidR="00B27689" w:rsidRPr="008D2EB0">
        <w:t>planirano je da jedna</w:t>
      </w:r>
      <w:r w:rsidRPr="008D2EB0">
        <w:t xml:space="preserve"> zona emitovanja</w:t>
      </w:r>
      <w:r w:rsidRPr="008D2EB0">
        <w:rPr>
          <w:lang w:val="sr-Cyrl-CS"/>
        </w:rPr>
        <w:t xml:space="preserve"> (</w:t>
      </w:r>
      <w:r w:rsidRPr="008D2EB0">
        <w:t>allotment</w:t>
      </w:r>
      <w:r w:rsidR="00B27689" w:rsidRPr="008D2EB0">
        <w:t>s</w:t>
      </w:r>
      <w:r w:rsidRPr="008D2EB0">
        <w:rPr>
          <w:lang w:val="sr-Cyrl-CS"/>
        </w:rPr>
        <w:t xml:space="preserve">), </w:t>
      </w:r>
      <w:r w:rsidRPr="008D2EB0" w:rsidDel="0073744C">
        <w:t xml:space="preserve"> i </w:t>
      </w:r>
      <w:r w:rsidRPr="008D2EB0">
        <w:t>dv</w:t>
      </w:r>
      <w:r w:rsidR="00B27689" w:rsidRPr="008D2EB0">
        <w:t>a</w:t>
      </w:r>
      <w:r w:rsidRPr="008D2EB0">
        <w:t xml:space="preserve"> punkta emitovanj</w:t>
      </w:r>
      <w:r w:rsidR="00B27689" w:rsidRPr="008D2EB0">
        <w:t>a</w:t>
      </w:r>
      <w:r w:rsidRPr="008D2EB0">
        <w:t xml:space="preserve">(assignements) </w:t>
      </w:r>
      <w:r w:rsidR="00B27689" w:rsidRPr="008D2EB0">
        <w:t>su planirane da bi akomodirali</w:t>
      </w:r>
      <w:r w:rsidRPr="008D2EB0">
        <w:rPr>
          <w:lang w:val="sr-Cyrl-CS"/>
        </w:rPr>
        <w:t xml:space="preserve">  8</w:t>
      </w:r>
      <w:r w:rsidRPr="008D2EB0">
        <w:t xml:space="preserve"> SFN digitalnih zemaljskih mreža. Jedna kanal je dodeljen</w:t>
      </w:r>
      <w:r w:rsidR="00B27689" w:rsidRPr="008D2EB0">
        <w:t xml:space="preserve"> </w:t>
      </w:r>
      <w:r w:rsidRPr="008D2EB0">
        <w:t xml:space="preserve"> u frekvenciskom</w:t>
      </w:r>
      <w:r w:rsidRPr="008D2EB0">
        <w:rPr>
          <w:lang w:val="sr-Cyrl-CS"/>
        </w:rPr>
        <w:t xml:space="preserve"> </w:t>
      </w:r>
      <w:r w:rsidRPr="008D2EB0">
        <w:t>opsegu III dok su sedam kanala</w:t>
      </w:r>
      <w:r w:rsidRPr="008D2EB0">
        <w:rPr>
          <w:lang w:val="sr-Cyrl-CS"/>
        </w:rPr>
        <w:t xml:space="preserve"> </w:t>
      </w:r>
      <w:r w:rsidRPr="008D2EB0">
        <w:t>u</w:t>
      </w:r>
      <w:r w:rsidRPr="008D2EB0">
        <w:rPr>
          <w:lang w:val="sr-Cyrl-CS"/>
        </w:rPr>
        <w:t xml:space="preserve"> </w:t>
      </w:r>
      <w:r w:rsidRPr="008D2EB0">
        <w:t>frekvenci</w:t>
      </w:r>
      <w:r w:rsidR="00B27689" w:rsidRPr="008D2EB0">
        <w:t>j</w:t>
      </w:r>
      <w:r w:rsidRPr="008D2EB0">
        <w:t>sko</w:t>
      </w:r>
      <w:r w:rsidR="00B27689" w:rsidRPr="008D2EB0">
        <w:t>m</w:t>
      </w:r>
      <w:r w:rsidRPr="008D2EB0" w:rsidDel="0072508F">
        <w:t xml:space="preserve"> </w:t>
      </w:r>
      <w:r w:rsidRPr="008D2EB0">
        <w:t xml:space="preserve"> opsegu IV/V.  Svi kanali su</w:t>
      </w:r>
      <w:r w:rsidR="00B27689" w:rsidRPr="008D2EB0">
        <w:t xml:space="preserve">  odredjeni i registrovani u </w:t>
      </w:r>
      <w:r w:rsidRPr="008D2EB0">
        <w:t xml:space="preserve"> plan</w:t>
      </w:r>
      <w:r w:rsidR="00B27689" w:rsidRPr="008D2EB0">
        <w:t xml:space="preserve">u </w:t>
      </w:r>
      <w:r w:rsidRPr="008D2EB0">
        <w:t xml:space="preserve"> </w:t>
      </w:r>
      <w:r w:rsidR="00B27689" w:rsidRPr="008D2EB0">
        <w:t>predajnickih tacaka</w:t>
      </w:r>
      <w:r w:rsidRPr="008D2EB0">
        <w:t xml:space="preserve">, </w:t>
      </w:r>
      <w:r w:rsidRPr="008D2EB0">
        <w:rPr>
          <w:i/>
          <w:iCs/>
          <w:u w:val="single"/>
        </w:rPr>
        <w:t>Goleš</w:t>
      </w:r>
      <w:r w:rsidRPr="008D2EB0">
        <w:t xml:space="preserve"> i Cviljen. Zone </w:t>
      </w:r>
      <w:r w:rsidR="00A93F18" w:rsidRPr="008D2EB0">
        <w:t>za pokrivanja</w:t>
      </w:r>
      <w:r w:rsidRPr="008D2EB0">
        <w:t xml:space="preserve"> su planirane na osnovu tipa 2 referentne konfiguracije za planiranje (RPC-2). Ova referentna konfiguracija se koristi kada se planira portabl spoljašnji prijem, niski kvalitet portabl unutrašnjeg prijema ili mobilni prijem. Mreža se zasniva na referentnoj mreži 1 (RN1).</w:t>
      </w:r>
      <w:bookmarkEnd w:id="217"/>
    </w:p>
    <w:p w:rsidR="004172BB" w:rsidRPr="008D2EB0" w:rsidRDefault="004172BB" w:rsidP="00FC515B"/>
    <w:tbl>
      <w:tblPr>
        <w:tblW w:w="0" w:type="auto"/>
        <w:tblInd w:w="108"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tblPr>
      <w:tblGrid>
        <w:gridCol w:w="4601"/>
        <w:gridCol w:w="4580"/>
      </w:tblGrid>
      <w:tr w:rsidR="004172BB" w:rsidRPr="008D2EB0">
        <w:tc>
          <w:tcPr>
            <w:tcW w:w="4910" w:type="dxa"/>
          </w:tcPr>
          <w:p w:rsidR="004172BB" w:rsidRPr="008D2EB0" w:rsidRDefault="004172BB" w:rsidP="00FC515B">
            <w:bookmarkStart w:id="218" w:name="_Toc343779871"/>
            <w:r w:rsidRPr="008D2EB0">
              <w:t>Zona raspodele</w:t>
            </w:r>
            <w:bookmarkEnd w:id="218"/>
          </w:p>
        </w:tc>
        <w:tc>
          <w:tcPr>
            <w:tcW w:w="4911" w:type="dxa"/>
          </w:tcPr>
          <w:p w:rsidR="004172BB" w:rsidRPr="008D2EB0" w:rsidRDefault="004172BB" w:rsidP="00FC515B">
            <w:bookmarkStart w:id="219" w:name="_Toc343779872"/>
            <w:r w:rsidRPr="008D2EB0">
              <w:t>Kanali</w:t>
            </w:r>
            <w:bookmarkEnd w:id="219"/>
          </w:p>
        </w:tc>
      </w:tr>
      <w:tr w:rsidR="004172BB" w:rsidRPr="008D2EB0">
        <w:tc>
          <w:tcPr>
            <w:tcW w:w="4910" w:type="dxa"/>
          </w:tcPr>
          <w:p w:rsidR="004172BB" w:rsidRPr="008D2EB0" w:rsidRDefault="004172BB" w:rsidP="00FC515B">
            <w:bookmarkStart w:id="220" w:name="_Toc343779873"/>
            <w:r w:rsidRPr="008D2EB0">
              <w:t>Kosov</w:t>
            </w:r>
            <w:r w:rsidR="00A93F18" w:rsidRPr="008D2EB0">
              <w:t>a</w:t>
            </w:r>
            <w:bookmarkEnd w:id="220"/>
          </w:p>
        </w:tc>
        <w:tc>
          <w:tcPr>
            <w:tcW w:w="4911" w:type="dxa"/>
          </w:tcPr>
          <w:p w:rsidR="004172BB" w:rsidRPr="008D2EB0" w:rsidRDefault="004172BB" w:rsidP="00FC515B">
            <w:bookmarkStart w:id="221" w:name="_Toc343779874"/>
            <w:r w:rsidRPr="008D2EB0">
              <w:t>7, 21, 31, 44, 46, 48, 58, 67</w:t>
            </w:r>
            <w:bookmarkEnd w:id="221"/>
          </w:p>
        </w:tc>
      </w:tr>
    </w:tbl>
    <w:p w:rsidR="004172BB" w:rsidRPr="008D2EB0" w:rsidRDefault="004172BB" w:rsidP="00FC515B">
      <w:bookmarkStart w:id="222" w:name="_Toc343779875"/>
      <w:r w:rsidRPr="008D2EB0">
        <w:t>Tabela 2. Planirane frekvencije za zonu emitovanja „Koso</w:t>
      </w:r>
      <w:r w:rsidR="00A93F18" w:rsidRPr="008D2EB0">
        <w:t>va</w:t>
      </w:r>
      <w:r w:rsidRPr="008D2EB0">
        <w:t>”</w:t>
      </w:r>
      <w:bookmarkEnd w:id="222"/>
    </w:p>
    <w:p w:rsidR="004172BB" w:rsidRPr="008D2EB0" w:rsidRDefault="004172BB" w:rsidP="00FC515B"/>
    <w:p w:rsidR="004172BB" w:rsidRPr="008D2EB0" w:rsidRDefault="004172BB" w:rsidP="00FC515B">
      <w:bookmarkStart w:id="223" w:name="_Toc343779876"/>
      <w:r w:rsidRPr="008D2EB0">
        <w:t xml:space="preserve">Prvi problem GE-06 plana je u tome što efektivna izračena snaga (ERP) za </w:t>
      </w:r>
      <w:r w:rsidR="00A93F18" w:rsidRPr="008D2EB0">
        <w:t xml:space="preserve"> dva predajnicka punkta</w:t>
      </w:r>
      <w:r w:rsidRPr="008D2EB0">
        <w:t xml:space="preserve"> iznosi 40 dBW umesto 49,7 dBW što odgovara uobičajenoj snazi u skladu sa referentnom mrežom 1 (RN1)  koja se koristi za planiranje pokrivenosti velikih SFN </w:t>
      </w:r>
      <w:r w:rsidR="00A93F18" w:rsidRPr="008D2EB0">
        <w:t>zona</w:t>
      </w:r>
      <w:r w:rsidRPr="008D2EB0">
        <w:t xml:space="preserve">. Prema ovoj hipotetičkoj mreži, sedam </w:t>
      </w:r>
      <w:r w:rsidR="00A93F18" w:rsidRPr="008D2EB0">
        <w:t>predajnika</w:t>
      </w:r>
      <w:r w:rsidRPr="008D2EB0">
        <w:t xml:space="preserve"> se nalaze u centru  i na kraju šestougaone mreže (vidi tabelu 3).</w:t>
      </w:r>
      <w:bookmarkEnd w:id="223"/>
      <w:r w:rsidRPr="008D2EB0">
        <w:t xml:space="preserve"> </w:t>
      </w:r>
    </w:p>
    <w:p w:rsidR="004172BB" w:rsidRPr="008D2EB0" w:rsidRDefault="004172BB" w:rsidP="00FC515B"/>
    <w:p w:rsidR="004172BB" w:rsidRPr="008D2EB0" w:rsidRDefault="00A42C4E" w:rsidP="00FC515B">
      <w:bookmarkStart w:id="224" w:name="_Toc343779877"/>
      <w:r>
        <w:rPr>
          <w:noProof/>
          <w:lang w:val="en-US"/>
        </w:rPr>
        <w:lastRenderedPageBreak/>
        <w:drawing>
          <wp:inline distT="0" distB="0" distL="0" distR="0">
            <wp:extent cx="6096000" cy="5915025"/>
            <wp:effectExtent l="19050" t="0" r="0" b="0"/>
            <wp:docPr id="3" name="Picture 2"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4"/>
                    <pic:cNvPicPr>
                      <a:picLocks noChangeAspect="1" noChangeArrowheads="1"/>
                    </pic:cNvPicPr>
                  </pic:nvPicPr>
                  <pic:blipFill>
                    <a:blip r:embed="rId14"/>
                    <a:srcRect/>
                    <a:stretch>
                      <a:fillRect/>
                    </a:stretch>
                  </pic:blipFill>
                  <pic:spPr bwMode="auto">
                    <a:xfrm>
                      <a:off x="0" y="0"/>
                      <a:ext cx="6096000" cy="5915025"/>
                    </a:xfrm>
                    <a:prstGeom prst="rect">
                      <a:avLst/>
                    </a:prstGeom>
                    <a:noFill/>
                    <a:ln w="9525">
                      <a:noFill/>
                      <a:miter lim="800000"/>
                      <a:headEnd/>
                      <a:tailEnd/>
                    </a:ln>
                  </pic:spPr>
                </pic:pic>
              </a:graphicData>
            </a:graphic>
          </wp:inline>
        </w:drawing>
      </w:r>
      <w:bookmarkEnd w:id="224"/>
    </w:p>
    <w:p w:rsidR="004172BB" w:rsidRPr="008D2EB0" w:rsidRDefault="004172BB" w:rsidP="00FC515B">
      <w:bookmarkStart w:id="225" w:name="_Toc343779878"/>
      <w:r w:rsidRPr="008D2EB0">
        <w:t xml:space="preserve">Tabela 3: Parametri referentne mreže 1 (RN1 –Velika servisna </w:t>
      </w:r>
      <w:r w:rsidR="00A93F18" w:rsidRPr="008D2EB0">
        <w:t>zona</w:t>
      </w:r>
      <w:r w:rsidRPr="008D2EB0">
        <w:t>)</w:t>
      </w:r>
      <w:bookmarkEnd w:id="225"/>
    </w:p>
    <w:p w:rsidR="004172BB" w:rsidRPr="008D2EB0" w:rsidRDefault="004172BB" w:rsidP="00FC515B"/>
    <w:p w:rsidR="004172BB" w:rsidRPr="008D2EB0" w:rsidRDefault="004172BB" w:rsidP="00FC515B">
      <w:bookmarkStart w:id="226" w:name="_Toc343779879"/>
      <w:r w:rsidRPr="008D2EB0">
        <w:t>Sistemi</w:t>
      </w:r>
      <w:r w:rsidRPr="008D2EB0">
        <w:rPr>
          <w:lang w:val="sr-Cyrl-CS"/>
        </w:rPr>
        <w:t xml:space="preserve"> </w:t>
      </w:r>
      <w:r w:rsidRPr="008D2EB0">
        <w:t>emitovanja</w:t>
      </w:r>
      <w:r w:rsidRPr="008D2EB0">
        <w:rPr>
          <w:lang w:val="sr-Cyrl-CS"/>
        </w:rPr>
        <w:t xml:space="preserve"> </w:t>
      </w:r>
      <w:r w:rsidRPr="008D2EB0">
        <w:t xml:space="preserve"> sa efektivnom izračenom snagom od 49,7 dBW imaju</w:t>
      </w:r>
      <w:r w:rsidRPr="008D2EB0">
        <w:rPr>
          <w:lang w:val="sr-Cyrl-CS"/>
        </w:rPr>
        <w:t xml:space="preserve"> </w:t>
      </w:r>
      <w:r w:rsidRPr="008D2EB0">
        <w:t>sistem</w:t>
      </w:r>
      <w:r w:rsidRPr="008D2EB0">
        <w:rPr>
          <w:lang w:val="sr-Cyrl-CS"/>
        </w:rPr>
        <w:t xml:space="preserve"> </w:t>
      </w:r>
      <w:r w:rsidRPr="008D2EB0">
        <w:t>sa</w:t>
      </w:r>
      <w:r w:rsidRPr="008D2EB0">
        <w:rPr>
          <w:lang w:val="sr-Cyrl-CS"/>
        </w:rPr>
        <w:t xml:space="preserve"> </w:t>
      </w:r>
      <w:r w:rsidRPr="008D2EB0">
        <w:t>kruznim</w:t>
      </w:r>
      <w:r w:rsidRPr="008D2EB0">
        <w:rPr>
          <w:lang w:val="sr-Cyrl-CS"/>
        </w:rPr>
        <w:t xml:space="preserve"> </w:t>
      </w:r>
      <w:r w:rsidRPr="008D2EB0">
        <w:t>dijagramom</w:t>
      </w:r>
      <w:r w:rsidRPr="008D2EB0">
        <w:rPr>
          <w:lang w:val="sr-Cyrl-CS"/>
        </w:rPr>
        <w:t xml:space="preserve"> </w:t>
      </w:r>
      <w:r w:rsidRPr="008D2EB0">
        <w:t xml:space="preserve">zracenja </w:t>
      </w:r>
      <w:r w:rsidRPr="008D2EB0" w:rsidDel="00683906">
        <w:t>neusmerene antenske obrazce</w:t>
      </w:r>
      <w:r w:rsidRPr="008D2EB0">
        <w:t xml:space="preserve"> i pretpostavlja se</w:t>
      </w:r>
      <w:r w:rsidRPr="008D2EB0">
        <w:rPr>
          <w:lang w:val="sr-Cyrl-CS"/>
        </w:rPr>
        <w:t xml:space="preserve"> </w:t>
      </w:r>
      <w:r w:rsidRPr="008D2EB0">
        <w:t>da</w:t>
      </w:r>
      <w:r w:rsidRPr="008D2EB0">
        <w:rPr>
          <w:lang w:val="sr-Cyrl-CS"/>
        </w:rPr>
        <w:t xml:space="preserve"> </w:t>
      </w:r>
      <w:r w:rsidRPr="008D2EB0">
        <w:t>je</w:t>
      </w:r>
      <w:r w:rsidRPr="008D2EB0">
        <w:rPr>
          <w:lang w:val="sr-Cyrl-CS"/>
        </w:rPr>
        <w:t xml:space="preserve"> </w:t>
      </w:r>
      <w:r w:rsidRPr="008D2EB0">
        <w:t xml:space="preserve"> servisna</w:t>
      </w:r>
      <w:r w:rsidRPr="008D2EB0">
        <w:rPr>
          <w:lang w:val="sr-Cyrl-CS"/>
        </w:rPr>
        <w:t xml:space="preserve"> </w:t>
      </w:r>
      <w:r w:rsidRPr="008D2EB0">
        <w:t>zona</w:t>
      </w:r>
      <w:r w:rsidRPr="008D2EB0">
        <w:rPr>
          <w:lang w:val="sr-Cyrl-CS"/>
        </w:rPr>
        <w:t xml:space="preserve"> </w:t>
      </w:r>
      <w:r w:rsidRPr="008D2EB0" w:rsidDel="00683906">
        <w:t xml:space="preserve">da im domet iznosi </w:t>
      </w:r>
      <w:r w:rsidRPr="008D2EB0">
        <w:t>115 km u prečniku. Oba predajnika se trenutno nalaze u nadležnosti KFOR-a što ovu situaciju čini još složenijom. Postojeće analogne TV mreže zasnovane na 20 transmisionih lokacija (6 nacionalnih i 14 lokalnih/regionalnih)  sa odgovarajućom infrastrukturom koja se može koristiti za digitalno emitovanje još nije uzeto u obzir na Kosovu.</w:t>
      </w:r>
      <w:bookmarkEnd w:id="226"/>
      <w:r w:rsidRPr="008D2EB0">
        <w:t xml:space="preserve"> </w:t>
      </w:r>
    </w:p>
    <w:p w:rsidR="004172BB" w:rsidRPr="008D2EB0" w:rsidRDefault="004172BB" w:rsidP="00FC515B"/>
    <w:p w:rsidR="004172BB" w:rsidRPr="008D2EB0" w:rsidDel="00352627" w:rsidRDefault="004172BB" w:rsidP="00FC515B">
      <w:bookmarkStart w:id="227" w:name="_Toc343779880"/>
      <w:r w:rsidRPr="008D2EB0">
        <w:t xml:space="preserve">Drugi problem predstavlja činjenica da oko 48% teritorije Kosova nije obuhvaćeno predloženom zonom </w:t>
      </w:r>
      <w:r w:rsidR="00A93F18" w:rsidRPr="008D2EB0">
        <w:t>emitovanja</w:t>
      </w:r>
      <w:r w:rsidRPr="008D2EB0">
        <w:t xml:space="preserve"> „allotmenti Kosov</w:t>
      </w:r>
      <w:r w:rsidR="00A93F18" w:rsidRPr="008D2EB0">
        <w:t>a</w:t>
      </w:r>
      <w:r w:rsidRPr="008D2EB0">
        <w:t>”. Dv</w:t>
      </w:r>
      <w:r w:rsidR="00A93F18" w:rsidRPr="008D2EB0">
        <w:t>a predajnicka punkta</w:t>
      </w:r>
      <w:r w:rsidRPr="008D2EB0">
        <w:t xml:space="preserve"> obuhvaćene planom obezbeđuju pokrivenost od 28% trenutne zone </w:t>
      </w:r>
      <w:r w:rsidR="00A93F18" w:rsidRPr="008D2EB0">
        <w:t>emitovanja</w:t>
      </w:r>
      <w:r w:rsidRPr="008D2EB0">
        <w:t xml:space="preserve">, ali ako uzmemo u obzir da </w:t>
      </w:r>
      <w:r w:rsidRPr="008D2EB0">
        <w:lastRenderedPageBreak/>
        <w:t xml:space="preserve">granice zone </w:t>
      </w:r>
      <w:r w:rsidR="00A93F18" w:rsidRPr="008D2EB0">
        <w:t>emitovanje</w:t>
      </w:r>
      <w:r w:rsidRPr="008D2EB0">
        <w:t xml:space="preserve"> ne odgovaraju granicama zemlje,</w:t>
      </w:r>
      <w:r w:rsidRPr="008D2EB0">
        <w:rPr>
          <w:lang w:val="sr-Cyrl-CS"/>
        </w:rPr>
        <w:t xml:space="preserve"> </w:t>
      </w:r>
      <w:r w:rsidRPr="008D2EB0">
        <w:t>to</w:t>
      </w:r>
      <w:r w:rsidRPr="008D2EB0">
        <w:rPr>
          <w:lang w:val="sr-Cyrl-CS"/>
        </w:rPr>
        <w:t xml:space="preserve"> </w:t>
      </w:r>
      <w:r w:rsidRPr="008D2EB0">
        <w:t>znaci</w:t>
      </w:r>
      <w:r w:rsidRPr="008D2EB0">
        <w:rPr>
          <w:lang w:val="sr-Cyrl-CS"/>
        </w:rPr>
        <w:t xml:space="preserve"> </w:t>
      </w:r>
      <w:r w:rsidRPr="008D2EB0">
        <w:t>da</w:t>
      </w:r>
      <w:r w:rsidRPr="008D2EB0">
        <w:rPr>
          <w:lang w:val="sr-Cyrl-CS"/>
        </w:rPr>
        <w:t xml:space="preserve"> </w:t>
      </w:r>
      <w:r w:rsidRPr="008D2EB0">
        <w:t xml:space="preserve"> samo 16,1% teritorije Kosova može biti pokriven</w:t>
      </w:r>
      <w:r w:rsidRPr="008D2EB0" w:rsidDel="00352627">
        <w:t>o</w:t>
      </w:r>
      <w:r w:rsidRPr="008D2EB0">
        <w:t xml:space="preserve"> sa</w:t>
      </w:r>
      <w:r w:rsidRPr="008D2EB0">
        <w:rPr>
          <w:lang w:val="sr-Cyrl-CS"/>
        </w:rPr>
        <w:t xml:space="preserve"> </w:t>
      </w:r>
      <w:r w:rsidRPr="008D2EB0">
        <w:t>zemaljskim digitalnim signalom</w:t>
      </w:r>
      <w:r w:rsidRPr="008D2EB0">
        <w:rPr>
          <w:lang w:val="sr-Cyrl-CS"/>
        </w:rPr>
        <w:t>(</w:t>
      </w:r>
      <w:r w:rsidRPr="008D2EB0" w:rsidDel="00352627">
        <w:t>.</w:t>
      </w:r>
      <w:r w:rsidRPr="008D2EB0">
        <w:t xml:space="preserve"> DTT</w:t>
      </w:r>
      <w:r w:rsidRPr="008D2EB0">
        <w:rPr>
          <w:lang w:val="sr-Cyrl-CS"/>
        </w:rPr>
        <w:t>).</w:t>
      </w:r>
      <w:bookmarkEnd w:id="227"/>
    </w:p>
    <w:p w:rsidR="004172BB" w:rsidRPr="00451DD3" w:rsidRDefault="004172BB" w:rsidP="00FC515B"/>
    <w:p w:rsidR="004172BB" w:rsidRPr="008D2EB0" w:rsidRDefault="004172BB" w:rsidP="00FC515B">
      <w:pPr>
        <w:rPr>
          <w:lang w:val="sr-Cyrl-CS"/>
        </w:rPr>
      </w:pPr>
      <w:bookmarkStart w:id="228" w:name="_Toc343779881"/>
      <w:r w:rsidRPr="008D2EB0">
        <w:t>Da bi se prevazisli ov</w:t>
      </w:r>
      <w:r w:rsidR="00E119C1" w:rsidRPr="008D2EB0">
        <w:t>i</w:t>
      </w:r>
      <w:r w:rsidRPr="008D2EB0">
        <w:t xml:space="preserve"> problemi, nakon brojnih konsultacija , NKM smatra sledeci preddlog kao osnovu za  ponovno grupisanje </w:t>
      </w:r>
      <w:r w:rsidRPr="008D2EB0" w:rsidDel="00FF7756">
        <w:t xml:space="preserve"> </w:t>
      </w:r>
      <w:r w:rsidRPr="008D2EB0" w:rsidDel="004D3B6F">
        <w:t>al</w:t>
      </w:r>
      <w:r w:rsidR="00E119C1" w:rsidRPr="008D2EB0">
        <w:t>l</w:t>
      </w:r>
      <w:r w:rsidRPr="008D2EB0" w:rsidDel="004D3B6F">
        <w:t xml:space="preserve">otmenta i digitalnih  frekvencija </w:t>
      </w:r>
      <w:r w:rsidRPr="008D2EB0">
        <w:rPr>
          <w:lang w:val="sr-Cyrl-CS"/>
        </w:rPr>
        <w:t xml:space="preserve"> </w:t>
      </w:r>
      <w:r w:rsidRPr="008D2EB0">
        <w:t xml:space="preserve">za emitovanje </w:t>
      </w:r>
      <w:r w:rsidRPr="008D2EB0">
        <w:rPr>
          <w:lang w:val="sr-Cyrl-CS"/>
        </w:rPr>
        <w:t xml:space="preserve"> </w:t>
      </w:r>
      <w:r w:rsidRPr="008D2EB0">
        <w:t>na DVB-T2 za teritoriju R</w:t>
      </w:r>
      <w:r w:rsidRPr="008D2EB0" w:rsidDel="004D3B6F">
        <w:t>r</w:t>
      </w:r>
      <w:r w:rsidRPr="008D2EB0">
        <w:t>epublike Kosova</w:t>
      </w:r>
      <w:r w:rsidRPr="008D2EB0">
        <w:rPr>
          <w:lang w:val="sr-Cyrl-CS"/>
        </w:rPr>
        <w:t>:</w:t>
      </w:r>
      <w:bookmarkEnd w:id="228"/>
    </w:p>
    <w:p w:rsidR="004172BB" w:rsidRPr="008D2EB0" w:rsidRDefault="004172BB" w:rsidP="00FC515B"/>
    <w:p w:rsidR="004172BB" w:rsidRPr="008D2EB0" w:rsidRDefault="004172BB" w:rsidP="00FC515B">
      <w:bookmarkStart w:id="229" w:name="_Toc343779882"/>
      <w:r w:rsidRPr="008D2EB0">
        <w:t>Da se oslobode frekevencije –analogni kanali , koji su privremeno dodeljeni kao analogni kanali za punkt Cernusa od strane NKM,  na frekevencije ili digitalne kanale</w:t>
      </w:r>
      <w:r w:rsidRPr="008D2EB0" w:rsidDel="00EC2679">
        <w:t>i</w:t>
      </w:r>
      <w:r w:rsidR="00826A75" w:rsidRPr="008D2EB0">
        <w:t>,</w:t>
      </w:r>
      <w:r w:rsidRPr="008D2EB0">
        <w:t xml:space="preserve">za pokrivanje teritorije Republike Kosova. To su kanali 7, 44 i 48 koje koriste RTK,KTV i RTV21 i sto je jos vaznije, pomenuti kanali su deo kontingenata dozvoljenih kanala od strane ITU,za analogno emitiranje sa </w:t>
      </w:r>
      <w:r w:rsidR="00826A75" w:rsidRPr="008D2EB0">
        <w:t>punkta</w:t>
      </w:r>
      <w:r w:rsidRPr="008D2EB0">
        <w:t xml:space="preserve"> Golesa, a na osnovu RRC06 2006 godine</w:t>
      </w:r>
      <w:r w:rsidRPr="008D2EB0">
        <w:rPr>
          <w:lang w:val="sr-Cyrl-CS"/>
        </w:rPr>
        <w:t>,</w:t>
      </w:r>
      <w:r w:rsidRPr="008D2EB0">
        <w:t xml:space="preserve"> su dozvoljene frekevencije i za digitalno emitovanje za teritoriju Kosova, sa </w:t>
      </w:r>
      <w:r w:rsidR="00826A75" w:rsidRPr="008D2EB0">
        <w:t>punkta</w:t>
      </w:r>
      <w:r w:rsidRPr="008D2EB0">
        <w:t xml:space="preserve"> emitovanja Golesa</w:t>
      </w:r>
      <w:r w:rsidR="00826A75" w:rsidRPr="008D2EB0">
        <w:t>.</w:t>
      </w:r>
      <w:r w:rsidRPr="008D2EB0">
        <w:t xml:space="preserve"> </w:t>
      </w:r>
      <w:r w:rsidR="00826A75" w:rsidRPr="008D2EB0">
        <w:t>D</w:t>
      </w:r>
      <w:r w:rsidRPr="008D2EB0" w:rsidDel="00ED45F8">
        <w:t>ok</w:t>
      </w:r>
      <w:r w:rsidRPr="008D2EB0">
        <w:t xml:space="preserve">  </w:t>
      </w:r>
      <w:r w:rsidRPr="008D2EB0" w:rsidDel="00ED45F8">
        <w:t>k</w:t>
      </w:r>
      <w:r w:rsidRPr="008D2EB0">
        <w:t xml:space="preserve">anali 10, 28 i 34, za analogno emitovanje zvanicno odobreni </w:t>
      </w:r>
      <w:r w:rsidR="00826A75" w:rsidRPr="008D2EB0">
        <w:t>(u</w:t>
      </w:r>
      <w:r w:rsidRPr="008D2EB0">
        <w:t xml:space="preserve">  ITU </w:t>
      </w:r>
      <w:r w:rsidR="00826A75" w:rsidRPr="008D2EB0">
        <w:t>figurise</w:t>
      </w:r>
      <w:r w:rsidRPr="008D2EB0">
        <w:t xml:space="preserve"> za punkt  Crni Vrh) odnosno</w:t>
      </w:r>
      <w:r w:rsidRPr="008D2EB0">
        <w:rPr>
          <w:lang w:val="sr-Cyrl-CS"/>
        </w:rPr>
        <w:t xml:space="preserve"> </w:t>
      </w:r>
      <w:r w:rsidRPr="008D2EB0" w:rsidDel="00ED45F8">
        <w:t xml:space="preserve">dokle za </w:t>
      </w:r>
      <w:r w:rsidRPr="008D2EB0">
        <w:t>C</w:t>
      </w:r>
      <w:r w:rsidRPr="008D2EB0" w:rsidDel="00ED45F8">
        <w:t>e</w:t>
      </w:r>
      <w:r w:rsidRPr="008D2EB0">
        <w:t>rnus</w:t>
      </w:r>
      <w:r w:rsidRPr="008D2EB0" w:rsidDel="00ED45F8">
        <w:t>u</w:t>
      </w:r>
      <w:r w:rsidRPr="008D2EB0">
        <w:t xml:space="preserve"> </w:t>
      </w:r>
      <w:r w:rsidR="00826A75" w:rsidRPr="008D2EB0">
        <w:t xml:space="preserve">odobreni </w:t>
      </w:r>
      <w:r w:rsidRPr="008D2EB0" w:rsidDel="00ED45F8">
        <w:t xml:space="preserve"> kanali  su:</w:t>
      </w:r>
      <w:r w:rsidRPr="008D2EB0">
        <w:t xml:space="preserve"> </w:t>
      </w:r>
      <w:r w:rsidRPr="008D2EB0" w:rsidDel="00ED45F8">
        <w:t xml:space="preserve">10, 28 i 34, </w:t>
      </w:r>
      <w:r w:rsidRPr="008D2EB0">
        <w:t xml:space="preserve">na </w:t>
      </w:r>
      <w:r w:rsidR="00826A75" w:rsidRPr="008D2EB0">
        <w:t xml:space="preserve">kojim </w:t>
      </w:r>
      <w:r w:rsidRPr="008D2EB0">
        <w:t xml:space="preserve"> kanalima se prelaz</w:t>
      </w:r>
      <w:r w:rsidR="00826A75" w:rsidRPr="008D2EB0">
        <w:t>i,</w:t>
      </w:r>
      <w:r w:rsidRPr="008D2EB0">
        <w:t xml:space="preserve"> pre nego sto se pocne pustanjem u rad digitalnih TV kanala.</w:t>
      </w:r>
      <w:bookmarkEnd w:id="229"/>
    </w:p>
    <w:p w:rsidR="004172BB" w:rsidRPr="008D2EB0" w:rsidRDefault="004172BB" w:rsidP="00FC515B">
      <w:bookmarkStart w:id="230" w:name="_Toc343779883"/>
      <w:r w:rsidRPr="008D2EB0">
        <w:t>Dogovor</w:t>
      </w:r>
      <w:r w:rsidRPr="008D2EB0">
        <w:rPr>
          <w:lang w:val="sr-Cyrl-CS"/>
        </w:rPr>
        <w:t xml:space="preserve"> </w:t>
      </w:r>
      <w:r w:rsidRPr="008D2EB0" w:rsidDel="0052276B">
        <w:t xml:space="preserve"> </w:t>
      </w:r>
      <w:r w:rsidRPr="008D2EB0">
        <w:t>izmedju pomenutih subjekata</w:t>
      </w:r>
      <w:r w:rsidRPr="008D2EB0" w:rsidDel="0052276B">
        <w:t xml:space="preserve"> </w:t>
      </w:r>
      <w:r w:rsidRPr="008D2EB0">
        <w:t>, provajdera</w:t>
      </w:r>
      <w:r w:rsidRPr="008D2EB0" w:rsidDel="003B38FA">
        <w:t xml:space="preserve"> </w:t>
      </w:r>
      <w:r w:rsidRPr="008D2EB0">
        <w:t>programskih sadrzaja i NKM, ce omoguciti ponovn</w:t>
      </w:r>
      <w:r w:rsidRPr="008D2EB0" w:rsidDel="003B38FA">
        <w:t>o</w:t>
      </w:r>
      <w:r w:rsidRPr="008D2EB0">
        <w:t xml:space="preserve"> regul</w:t>
      </w:r>
      <w:r w:rsidR="00826A75" w:rsidRPr="008D2EB0">
        <w:t>isanje</w:t>
      </w:r>
      <w:r w:rsidRPr="008D2EB0" w:rsidDel="003B38FA">
        <w:t>-</w:t>
      </w:r>
      <w:r w:rsidRPr="008D2EB0">
        <w:t xml:space="preserve"> digitalnih frekvencija i zona</w:t>
      </w:r>
      <w:r w:rsidRPr="008D2EB0">
        <w:rPr>
          <w:lang w:val="sr-Cyrl-CS"/>
        </w:rPr>
        <w:t xml:space="preserve"> </w:t>
      </w:r>
      <w:r w:rsidR="00826A75" w:rsidRPr="008D2EB0">
        <w:t xml:space="preserve">za </w:t>
      </w:r>
      <w:r w:rsidRPr="008D2EB0">
        <w:t>emitovanja, na</w:t>
      </w:r>
      <w:r w:rsidRPr="008D2EB0" w:rsidDel="003B38FA">
        <w:t xml:space="preserve"> mnogo</w:t>
      </w:r>
      <w:r w:rsidRPr="008D2EB0">
        <w:t xml:space="preserve"> efikasniji nacin i  otvori</w:t>
      </w:r>
      <w:r w:rsidR="007D64F2" w:rsidRPr="008D2EB0">
        <w:t xml:space="preserve"> ce</w:t>
      </w:r>
      <w:r w:rsidRPr="008D2EB0" w:rsidDel="0052276B">
        <w:t xml:space="preserve"> </w:t>
      </w:r>
      <w:r w:rsidRPr="008D2EB0">
        <w:t xml:space="preserve"> mogucnost pristupa  i drugi</w:t>
      </w:r>
      <w:r w:rsidR="00826A75" w:rsidRPr="008D2EB0">
        <w:t>m</w:t>
      </w:r>
      <w:r w:rsidRPr="008D2EB0">
        <w:t xml:space="preserve"> subjek</w:t>
      </w:r>
      <w:r w:rsidR="00826A75" w:rsidRPr="008D2EB0">
        <w:t>tima</w:t>
      </w:r>
      <w:r w:rsidRPr="008D2EB0">
        <w:t>, provajdera progra</w:t>
      </w:r>
      <w:r w:rsidR="00826A75" w:rsidRPr="008D2EB0">
        <w:t xml:space="preserve">mskih sadrzaja </w:t>
      </w:r>
      <w:r w:rsidRPr="008D2EB0">
        <w:t xml:space="preserve">, kako za </w:t>
      </w:r>
      <w:r w:rsidR="00826A75" w:rsidRPr="008D2EB0">
        <w:t xml:space="preserve"> historiske ,</w:t>
      </w:r>
      <w:r w:rsidRPr="008D2EB0">
        <w:t xml:space="preserve"> regionalne</w:t>
      </w:r>
      <w:r w:rsidRPr="008D2EB0" w:rsidDel="0052276B">
        <w:t xml:space="preserve"> i</w:t>
      </w:r>
      <w:r w:rsidRPr="008D2EB0">
        <w:t xml:space="preserve"> lokalne</w:t>
      </w:r>
      <w:r w:rsidRPr="008D2EB0">
        <w:rPr>
          <w:lang w:val="sr-Cyrl-CS"/>
        </w:rPr>
        <w:t xml:space="preserve"> </w:t>
      </w:r>
      <w:r w:rsidRPr="008D2EB0">
        <w:t>tak</w:t>
      </w:r>
      <w:r w:rsidR="00826A75" w:rsidRPr="008D2EB0">
        <w:t>o</w:t>
      </w:r>
      <w:r w:rsidRPr="008D2EB0">
        <w:rPr>
          <w:lang w:val="sr-Cyrl-CS"/>
        </w:rPr>
        <w:t xml:space="preserve"> </w:t>
      </w:r>
      <w:r w:rsidRPr="008D2EB0">
        <w:t>i</w:t>
      </w:r>
      <w:r w:rsidRPr="008D2EB0">
        <w:rPr>
          <w:lang w:val="sr-Cyrl-CS"/>
        </w:rPr>
        <w:t xml:space="preserve"> </w:t>
      </w:r>
      <w:r w:rsidRPr="008D2EB0">
        <w:t>za  drug</w:t>
      </w:r>
      <w:r w:rsidR="00826A75" w:rsidRPr="008D2EB0">
        <w:t>e</w:t>
      </w:r>
      <w:r w:rsidRPr="008D2EB0" w:rsidDel="0052276B">
        <w:t xml:space="preserve"> </w:t>
      </w:r>
      <w:r w:rsidRPr="008D2EB0">
        <w:rPr>
          <w:lang w:val="sr-Cyrl-CS"/>
        </w:rPr>
        <w:t xml:space="preserve"> </w:t>
      </w:r>
      <w:r w:rsidRPr="008D2EB0">
        <w:t>nove provajd</w:t>
      </w:r>
      <w:r w:rsidRPr="008D2EB0" w:rsidDel="0052276B">
        <w:t>e</w:t>
      </w:r>
      <w:r w:rsidRPr="008D2EB0">
        <w:t>re</w:t>
      </w:r>
      <w:r w:rsidRPr="008D2EB0">
        <w:rPr>
          <w:lang w:val="sr-Cyrl-CS"/>
        </w:rPr>
        <w:t xml:space="preserve"> </w:t>
      </w:r>
      <w:r w:rsidRPr="008D2EB0">
        <w:t xml:space="preserve"> ucesce u podeli digitalne dividende</w:t>
      </w:r>
      <w:r w:rsidR="007D64F2" w:rsidRPr="008D2EB0">
        <w:t xml:space="preserve">.Zato se </w:t>
      </w:r>
      <w:r w:rsidRPr="008D2EB0" w:rsidDel="0052276B">
        <w:t xml:space="preserve"> ,</w:t>
      </w:r>
      <w:r w:rsidRPr="008D2EB0">
        <w:t xml:space="preserve"> predloz</w:t>
      </w:r>
      <w:r w:rsidR="007D64F2" w:rsidRPr="008D2EB0">
        <w:t>e</w:t>
      </w:r>
      <w:r w:rsidRPr="008D2EB0">
        <w:t xml:space="preserve"> </w:t>
      </w:r>
      <w:r w:rsidR="007D64F2" w:rsidRPr="008D2EB0">
        <w:t xml:space="preserve"> ponovno grupisanje i</w:t>
      </w:r>
      <w:r w:rsidRPr="008D2EB0">
        <w:t xml:space="preserve">  regu</w:t>
      </w:r>
      <w:r w:rsidR="007D64F2" w:rsidRPr="008D2EB0">
        <w:t>lisanje zona za emitovanje</w:t>
      </w:r>
      <w:r w:rsidRPr="008D2EB0">
        <w:t xml:space="preserve"> i digitalnih frekevencija za  emitovanje</w:t>
      </w:r>
      <w:r w:rsidRPr="008D2EB0">
        <w:rPr>
          <w:lang w:val="sr-Cyrl-CS"/>
        </w:rPr>
        <w:t xml:space="preserve"> </w:t>
      </w:r>
      <w:r w:rsidRPr="008D2EB0">
        <w:t>u</w:t>
      </w:r>
      <w:r w:rsidRPr="008D2EB0">
        <w:rPr>
          <w:lang w:val="sr-Cyrl-CS"/>
        </w:rPr>
        <w:t xml:space="preserve"> </w:t>
      </w:r>
      <w:r w:rsidRPr="008D2EB0">
        <w:t>DVB</w:t>
      </w:r>
      <w:r w:rsidRPr="008D2EB0">
        <w:rPr>
          <w:lang w:val="sr-Cyrl-CS"/>
        </w:rPr>
        <w:t>-</w:t>
      </w:r>
      <w:r w:rsidRPr="008D2EB0">
        <w:t>T</w:t>
      </w:r>
      <w:r w:rsidRPr="008D2EB0">
        <w:rPr>
          <w:lang w:val="sr-Cyrl-CS"/>
        </w:rPr>
        <w:t xml:space="preserve">2 </w:t>
      </w:r>
      <w:r w:rsidR="007D64F2" w:rsidRPr="008D2EB0">
        <w:t>na</w:t>
      </w:r>
      <w:r w:rsidRPr="008D2EB0">
        <w:rPr>
          <w:lang w:val="sr-Cyrl-CS"/>
        </w:rPr>
        <w:t xml:space="preserve"> </w:t>
      </w:r>
      <w:r w:rsidRPr="008D2EB0">
        <w:t>teritoriji</w:t>
      </w:r>
      <w:r w:rsidRPr="008D2EB0">
        <w:rPr>
          <w:lang w:val="sr-Cyrl-CS"/>
        </w:rPr>
        <w:t xml:space="preserve">  </w:t>
      </w:r>
      <w:r w:rsidRPr="008D2EB0">
        <w:t>Republ</w:t>
      </w:r>
      <w:r w:rsidR="007D64F2" w:rsidRPr="008D2EB0">
        <w:t xml:space="preserve">ike </w:t>
      </w:r>
      <w:r w:rsidRPr="008D2EB0">
        <w:rPr>
          <w:lang w:val="sr-Cyrl-CS"/>
        </w:rPr>
        <w:t xml:space="preserve"> </w:t>
      </w:r>
      <w:r w:rsidRPr="008D2EB0">
        <w:t>Kosov</w:t>
      </w:r>
      <w:r w:rsidR="007D64F2" w:rsidRPr="008D2EB0">
        <w:t>a</w:t>
      </w:r>
      <w:r w:rsidRPr="008D2EB0">
        <w:rPr>
          <w:lang w:val="sr-Cyrl-CS"/>
        </w:rPr>
        <w:t>.</w:t>
      </w:r>
      <w:bookmarkEnd w:id="230"/>
    </w:p>
    <w:p w:rsidR="004172BB" w:rsidRPr="008D2EB0" w:rsidRDefault="004172BB" w:rsidP="00FC515B">
      <w:pPr>
        <w:rPr>
          <w:lang w:val="sr-Cyrl-CS"/>
        </w:rPr>
      </w:pPr>
    </w:p>
    <w:p w:rsidR="004172BB" w:rsidRPr="00276ADF" w:rsidRDefault="004172BB" w:rsidP="00E231D2">
      <w:pPr>
        <w:pStyle w:val="TITULLI"/>
        <w:outlineLvl w:val="2"/>
        <w:rPr>
          <w:lang w:val="it-IT"/>
        </w:rPr>
      </w:pPr>
      <w:bookmarkStart w:id="231" w:name="_Toc343779884"/>
      <w:bookmarkStart w:id="232" w:name="_Toc344367605"/>
      <w:bookmarkStart w:id="233" w:name="_Toc344371249"/>
      <w:r w:rsidRPr="00276ADF">
        <w:rPr>
          <w:lang w:val="it-IT"/>
        </w:rPr>
        <w:t xml:space="preserve">Zona za </w:t>
      </w:r>
      <w:r w:rsidR="007742D1" w:rsidRPr="00276ADF">
        <w:rPr>
          <w:lang w:val="it-IT"/>
        </w:rPr>
        <w:t>n</w:t>
      </w:r>
      <w:r w:rsidRPr="00276ADF">
        <w:rPr>
          <w:lang w:val="it-IT"/>
        </w:rPr>
        <w:t xml:space="preserve">acionalno  </w:t>
      </w:r>
      <w:r w:rsidR="007742D1" w:rsidRPr="00276ADF">
        <w:rPr>
          <w:lang w:val="it-IT"/>
        </w:rPr>
        <w:t>emitovanje</w:t>
      </w:r>
      <w:r w:rsidRPr="00276ADF">
        <w:rPr>
          <w:lang w:val="it-IT"/>
        </w:rPr>
        <w:t>: A</w:t>
      </w:r>
      <w:r w:rsidR="007742D1" w:rsidRPr="00276ADF">
        <w:rPr>
          <w:lang w:val="it-IT"/>
        </w:rPr>
        <w:t>l</w:t>
      </w:r>
      <w:r w:rsidRPr="00276ADF">
        <w:rPr>
          <w:lang w:val="it-IT"/>
        </w:rPr>
        <w:t>lotment Kosov</w:t>
      </w:r>
      <w:r w:rsidR="002C4C74" w:rsidRPr="00276ADF">
        <w:rPr>
          <w:lang w:val="it-IT"/>
        </w:rPr>
        <w:t>a</w:t>
      </w:r>
      <w:bookmarkEnd w:id="231"/>
      <w:bookmarkEnd w:id="232"/>
      <w:bookmarkEnd w:id="233"/>
    </w:p>
    <w:p w:rsidR="004172BB" w:rsidRPr="008D2EB0" w:rsidRDefault="004172BB" w:rsidP="00FC515B">
      <w:bookmarkStart w:id="234" w:name="_Toc343779885"/>
      <w:r w:rsidRPr="008D2EB0">
        <w:t xml:space="preserve">Kanali 7,44 i 48 ce omuguciti  pokrivanje cele teritorije Kosova sa digitalnim TV signalima. za </w:t>
      </w:r>
      <w:r w:rsidRPr="008D2EB0" w:rsidDel="00352627">
        <w:t>potrebe</w:t>
      </w:r>
      <w:r w:rsidRPr="008D2EB0">
        <w:t xml:space="preserve"> provajdera usluga</w:t>
      </w:r>
      <w:r w:rsidRPr="008D2EB0">
        <w:rPr>
          <w:lang w:val="sr-Cyrl-CS"/>
        </w:rPr>
        <w:t xml:space="preserve">( </w:t>
      </w:r>
      <w:r w:rsidRPr="008D2EB0">
        <w:t>servisi</w:t>
      </w:r>
      <w:r w:rsidRPr="008D2EB0">
        <w:rPr>
          <w:lang w:val="sr-Cyrl-CS"/>
        </w:rPr>
        <w:t xml:space="preserve"> </w:t>
      </w:r>
      <w:r w:rsidRPr="008D2EB0">
        <w:t>multipleksa</w:t>
      </w:r>
      <w:r w:rsidRPr="008D2EB0">
        <w:rPr>
          <w:lang w:val="sr-Cyrl-CS"/>
        </w:rPr>
        <w:t>)</w:t>
      </w:r>
      <w:r w:rsidRPr="008D2EB0">
        <w:t xml:space="preserve"> koji ce biti izabrani za ovo pokrivanje. Dva druga kanala 46 i 58 dodoljenih od ITU se takodje mogu koristit  za pokrivanje  sa digitalnim TV signalima unutar  kosovskog al</w:t>
      </w:r>
      <w:r w:rsidR="007742D1" w:rsidRPr="008D2EB0">
        <w:t>l</w:t>
      </w:r>
      <w:r w:rsidRPr="008D2EB0">
        <w:t xml:space="preserve">otmenta.Tip mreze bi bio SFN, dok glavni </w:t>
      </w:r>
      <w:r w:rsidR="007742D1" w:rsidRPr="008D2EB0">
        <w:t>predajnicki punktovi</w:t>
      </w:r>
      <w:r w:rsidRPr="008D2EB0">
        <w:t>( assignment) bi bili:</w:t>
      </w:r>
      <w:bookmarkEnd w:id="234"/>
    </w:p>
    <w:p w:rsidR="004172BB" w:rsidRPr="008D2EB0" w:rsidRDefault="004172BB" w:rsidP="00FC515B">
      <w:pPr>
        <w:rPr>
          <w:lang w:val="sr-Cyrl-CS"/>
        </w:rPr>
      </w:pPr>
    </w:p>
    <w:p w:rsidR="004172BB" w:rsidRPr="008D2EB0" w:rsidRDefault="004172BB" w:rsidP="00FC515B">
      <w:bookmarkStart w:id="235" w:name="_Toc343779886"/>
      <w:r w:rsidRPr="0041330E">
        <w:rPr>
          <w:b/>
        </w:rPr>
        <w:t>Goles</w:t>
      </w:r>
      <w:r w:rsidR="00A6421A" w:rsidRPr="0041330E">
        <w:rPr>
          <w:b/>
        </w:rPr>
        <w:t>;</w:t>
      </w:r>
      <w:r w:rsidRPr="008D2EB0">
        <w:t xml:space="preserve"> kruzni diagram zracenja ,horizontalana polarizacija  snage  zracenja do 100KW ( UHF) i  25 KW ( VHF)</w:t>
      </w:r>
      <w:bookmarkEnd w:id="235"/>
    </w:p>
    <w:p w:rsidR="004172BB" w:rsidRPr="008D2EB0" w:rsidRDefault="004172BB" w:rsidP="00FC515B"/>
    <w:p w:rsidR="004172BB" w:rsidRPr="008D2EB0" w:rsidRDefault="004172BB" w:rsidP="00FC515B">
      <w:bookmarkStart w:id="236" w:name="_Toc343779887"/>
      <w:r w:rsidRPr="0041330E">
        <w:rPr>
          <w:b/>
        </w:rPr>
        <w:t>Vnesta</w:t>
      </w:r>
      <w:r w:rsidR="00A6421A" w:rsidRPr="0041330E">
        <w:rPr>
          <w:b/>
        </w:rPr>
        <w:t>;</w:t>
      </w:r>
      <w:r w:rsidRPr="008D2EB0">
        <w:t xml:space="preserve"> diagram zracenja u tri glavna pravca i jedna bocna, horizontalna polarizacija  snage zracenja do 5 KW ( UHF) i do 1.5 KW( VHF)</w:t>
      </w:r>
      <w:bookmarkEnd w:id="236"/>
    </w:p>
    <w:p w:rsidR="004172BB" w:rsidRPr="008D2EB0" w:rsidRDefault="004172BB" w:rsidP="00FC515B"/>
    <w:p w:rsidR="004172BB" w:rsidRPr="008D2EB0" w:rsidRDefault="004172BB" w:rsidP="00FC515B">
      <w:bookmarkStart w:id="237" w:name="_Toc343779888"/>
      <w:r w:rsidRPr="0041330E">
        <w:rPr>
          <w:b/>
        </w:rPr>
        <w:t>Zatriq</w:t>
      </w:r>
      <w:r w:rsidR="00A6421A" w:rsidRPr="0041330E">
        <w:rPr>
          <w:b/>
        </w:rPr>
        <w:t>;</w:t>
      </w:r>
      <w:r w:rsidRPr="008D2EB0">
        <w:t xml:space="preserve"> diagram zracenja u tri glavna pravca i jedna bocna, horizontalna polarizacija  snage zracenja do 20 KW ( UHF) i do 5 KW( VHF)</w:t>
      </w:r>
      <w:bookmarkEnd w:id="237"/>
    </w:p>
    <w:p w:rsidR="004172BB" w:rsidRPr="008D2EB0" w:rsidRDefault="004172BB" w:rsidP="00FC515B"/>
    <w:p w:rsidR="004172BB" w:rsidRPr="008D2EB0" w:rsidRDefault="004172BB" w:rsidP="00FC515B">
      <w:bookmarkStart w:id="238" w:name="_Toc343779889"/>
      <w:r w:rsidRPr="0041330E">
        <w:rPr>
          <w:b/>
        </w:rPr>
        <w:t>Cernusa</w:t>
      </w:r>
      <w:r w:rsidR="00A6421A" w:rsidRPr="0041330E">
        <w:rPr>
          <w:b/>
        </w:rPr>
        <w:t>;</w:t>
      </w:r>
      <w:r w:rsidRPr="008D2EB0">
        <w:t xml:space="preserve"> diagram zracenja u tri glavna pravca i jedna bocna, horizontalna polarizacija  snage zracenja do 5 KW ( UHF) i do 1.5 KW( VHF)</w:t>
      </w:r>
      <w:bookmarkEnd w:id="238"/>
    </w:p>
    <w:p w:rsidR="004172BB" w:rsidRPr="008D2EB0" w:rsidRDefault="004172BB" w:rsidP="00FC515B"/>
    <w:p w:rsidR="004172BB" w:rsidRPr="008D2EB0" w:rsidRDefault="00A6421A" w:rsidP="00FC515B">
      <w:bookmarkStart w:id="239" w:name="_Toc343779890"/>
      <w:r w:rsidRPr="0041330E">
        <w:rPr>
          <w:b/>
        </w:rPr>
        <w:t>Zeleni Vrh:</w:t>
      </w:r>
      <w:r w:rsidR="004172BB" w:rsidRPr="008D2EB0">
        <w:t xml:space="preserve"> diagram zracenja u tri glavna pravca i jedna bocna, horizontalna polarizacija  snage zracenja do 5 KW ( UHF) i do 1.5 KW( VHF)</w:t>
      </w:r>
      <w:bookmarkEnd w:id="239"/>
    </w:p>
    <w:p w:rsidR="004172BB" w:rsidRPr="008D2EB0" w:rsidRDefault="004172BB" w:rsidP="00FC515B"/>
    <w:p w:rsidR="004172BB" w:rsidRPr="008D2EB0" w:rsidRDefault="004172BB" w:rsidP="00FC515B">
      <w:pPr>
        <w:rPr>
          <w:lang w:val="sr-Cyrl-CS"/>
        </w:rPr>
      </w:pPr>
      <w:bookmarkStart w:id="240" w:name="_Toc343779891"/>
      <w:r w:rsidRPr="008D2EB0">
        <w:lastRenderedPageBreak/>
        <w:t xml:space="preserve">Kanali 21 i 31 dozvoleni od  strane ITU  kao digitalni kanali, ostaje da se koriste za nacionalo pokrivanje  posle switch off –analoga. Sada ovi kanali su dodeleni od strane NKM kao analogni </w:t>
      </w:r>
      <w:r w:rsidR="007742D1" w:rsidRPr="008D2EB0">
        <w:t xml:space="preserve">kanali za emitovanje </w:t>
      </w:r>
      <w:r w:rsidRPr="008D2EB0">
        <w:t xml:space="preserve"> za Zatri</w:t>
      </w:r>
      <w:r w:rsidR="007742D1" w:rsidRPr="008D2EB0">
        <w:t>c</w:t>
      </w:r>
      <w:r w:rsidRPr="008D2EB0">
        <w:t xml:space="preserve"> i Vnest</w:t>
      </w:r>
      <w:r w:rsidR="007742D1" w:rsidRPr="008D2EB0">
        <w:t xml:space="preserve">a </w:t>
      </w:r>
      <w:r w:rsidRPr="008D2EB0">
        <w:t>(RTV21 I KTV) i pokrivaju znacajan d</w:t>
      </w:r>
      <w:r w:rsidRPr="008D2EB0" w:rsidDel="00080919">
        <w:t>i</w:t>
      </w:r>
      <w:r w:rsidRPr="008D2EB0">
        <w:t>o stanovnistva Kosova.</w:t>
      </w:r>
      <w:bookmarkEnd w:id="240"/>
    </w:p>
    <w:p w:rsidR="004172BB" w:rsidRPr="008D2EB0" w:rsidRDefault="004172BB" w:rsidP="00FC515B">
      <w:pPr>
        <w:rPr>
          <w:lang w:val="sr-Cyrl-CS"/>
        </w:rPr>
      </w:pPr>
    </w:p>
    <w:p w:rsidR="004172BB" w:rsidRPr="008D2EB0" w:rsidRDefault="004172BB" w:rsidP="00FC515B"/>
    <w:p w:rsidR="004172BB" w:rsidRPr="008D2EB0" w:rsidRDefault="004172BB" w:rsidP="00FC515B">
      <w:pPr>
        <w:rPr>
          <w:lang w:val="sr-Cyrl-CS"/>
        </w:rPr>
      </w:pPr>
    </w:p>
    <w:p w:rsidR="004172BB" w:rsidRPr="008D2EB0" w:rsidRDefault="004172BB" w:rsidP="00FC515B">
      <w:pPr>
        <w:rPr>
          <w:lang w:val="sr-Cyrl-CS"/>
        </w:rPr>
      </w:pPr>
    </w:p>
    <w:p w:rsidR="004172BB" w:rsidRPr="008D2EB0" w:rsidRDefault="004172BB" w:rsidP="00FC515B">
      <w:pPr>
        <w:rPr>
          <w:lang w:val="sr-Cyrl-CS"/>
        </w:rPr>
      </w:pPr>
    </w:p>
    <w:p w:rsidR="004172BB" w:rsidRPr="008D2EB0" w:rsidRDefault="004172BB" w:rsidP="00FC515B">
      <w:pPr>
        <w:rPr>
          <w:lang w:val="sr-Cyrl-CS"/>
        </w:rPr>
      </w:pPr>
    </w:p>
    <w:p w:rsidR="004172BB" w:rsidRPr="008D2EB0" w:rsidRDefault="004172BB" w:rsidP="00FC515B">
      <w:pPr>
        <w:rPr>
          <w:lang w:val="sr-Cyrl-CS"/>
        </w:rPr>
      </w:pPr>
    </w:p>
    <w:p w:rsidR="004172BB" w:rsidRPr="008D2EB0" w:rsidRDefault="004172BB" w:rsidP="00FC515B">
      <w:pPr>
        <w:rPr>
          <w:lang w:val="sr-Cyrl-CS"/>
        </w:rPr>
      </w:pPr>
    </w:p>
    <w:p w:rsidR="004172BB" w:rsidRPr="008D2EB0" w:rsidRDefault="00A42C4E" w:rsidP="00FC515B">
      <w:bookmarkStart w:id="241" w:name="_Toc343779892"/>
      <w:r>
        <w:rPr>
          <w:noProof/>
          <w:lang w:val="en-US"/>
        </w:rPr>
        <w:drawing>
          <wp:inline distT="0" distB="0" distL="0" distR="0">
            <wp:extent cx="6229350" cy="587692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229350" cy="5876925"/>
                    </a:xfrm>
                    <a:prstGeom prst="rect">
                      <a:avLst/>
                    </a:prstGeom>
                    <a:noFill/>
                    <a:ln w="9525">
                      <a:noFill/>
                      <a:miter lim="800000"/>
                      <a:headEnd/>
                      <a:tailEnd/>
                    </a:ln>
                  </pic:spPr>
                </pic:pic>
              </a:graphicData>
            </a:graphic>
          </wp:inline>
        </w:drawing>
      </w:r>
      <w:bookmarkEnd w:id="241"/>
    </w:p>
    <w:p w:rsidR="004172BB" w:rsidRPr="008D2EB0" w:rsidRDefault="004172BB" w:rsidP="00FC515B"/>
    <w:p w:rsidR="00F7186D" w:rsidRDefault="004172BB" w:rsidP="00FC515B">
      <w:r w:rsidRPr="008D2EB0">
        <w:t xml:space="preserve">                                 </w:t>
      </w:r>
      <w:bookmarkStart w:id="242" w:name="_Toc343779893"/>
      <w:r w:rsidRPr="008D2EB0">
        <w:t>Mapa pokriv</w:t>
      </w:r>
      <w:r w:rsidR="0091727D" w:rsidRPr="008D2EB0">
        <w:t>enosti</w:t>
      </w:r>
      <w:r w:rsidRPr="008D2EB0">
        <w:t xml:space="preserve">  – Nacionalni Alotment Kosov</w:t>
      </w:r>
      <w:r w:rsidR="0091727D" w:rsidRPr="008D2EB0">
        <w:t>a</w:t>
      </w:r>
      <w:bookmarkEnd w:id="242"/>
    </w:p>
    <w:p w:rsidR="004172BB" w:rsidRPr="008D2EB0" w:rsidDel="006514E2" w:rsidRDefault="00F7186D" w:rsidP="00FC515B">
      <w:r>
        <w:br w:type="page"/>
      </w:r>
      <w:bookmarkStart w:id="243" w:name="_Toc343779894"/>
      <w:r w:rsidR="004172BB" w:rsidRPr="008D2EB0">
        <w:lastRenderedPageBreak/>
        <w:t xml:space="preserve">Gore navedeni </w:t>
      </w:r>
      <w:r w:rsidR="0091727D" w:rsidRPr="008D2EB0">
        <w:t>predajnicki</w:t>
      </w:r>
      <w:r w:rsidR="004172BB" w:rsidRPr="008D2EB0">
        <w:t xml:space="preserve"> punktovi predstvljaju primarnu mrezu emitera , koji su deo prve faze planiranja</w:t>
      </w:r>
      <w:r w:rsidR="0091727D" w:rsidRPr="008D2EB0">
        <w:t>;</w:t>
      </w:r>
      <w:r w:rsidR="004172BB" w:rsidRPr="008D2EB0">
        <w:t xml:space="preserve"> druga faza planiranja treba da obuhvati one delove Kosova koje su samo delimicno pokrivene u prvoj fazi,kao sto su Opstina Dragas, opstina Kamenica, deo opstine Gnjilane ,opstina Kacanik, severni d</w:t>
      </w:r>
      <w:r w:rsidR="0091727D" w:rsidRPr="008D2EB0">
        <w:t>e</w:t>
      </w:r>
      <w:r w:rsidR="004172BB" w:rsidRPr="008D2EB0">
        <w:t>o Kosova itd. Na kraju treba da se planira i sprovodi treca faza pokrivenosti sa signalom  DVB-T2,sa repetitorima ili takozvanim “ gap fillers”</w:t>
      </w:r>
      <w:bookmarkEnd w:id="243"/>
    </w:p>
    <w:p w:rsidR="004172BB" w:rsidRPr="008D2EB0" w:rsidRDefault="004172BB" w:rsidP="00FC515B"/>
    <w:p w:rsidR="004172BB" w:rsidRPr="008D2EB0" w:rsidDel="009A345C" w:rsidRDefault="004172BB" w:rsidP="00E231D2">
      <w:pPr>
        <w:pStyle w:val="NENTITULLI"/>
        <w:outlineLvl w:val="3"/>
      </w:pPr>
      <w:bookmarkStart w:id="244" w:name="_Toc343779895"/>
      <w:bookmarkStart w:id="245" w:name="_Toc344367606"/>
      <w:bookmarkStart w:id="246" w:name="_Toc344371250"/>
      <w:r w:rsidRPr="00D9069F">
        <w:t>Regionalni al</w:t>
      </w:r>
      <w:r w:rsidR="00A1092C" w:rsidRPr="00D9069F">
        <w:t>l</w:t>
      </w:r>
      <w:r w:rsidRPr="00D9069F">
        <w:t>otment: Kosovska ravnica</w:t>
      </w:r>
      <w:bookmarkEnd w:id="244"/>
      <w:bookmarkEnd w:id="245"/>
      <w:bookmarkEnd w:id="246"/>
    </w:p>
    <w:p w:rsidR="004172BB" w:rsidRPr="008D2EB0" w:rsidRDefault="004172BB" w:rsidP="00FC515B">
      <w:bookmarkStart w:id="247" w:name="_Toc343779896"/>
      <w:r w:rsidRPr="008D2EB0">
        <w:t>Predlaze se kanal 50 sa kontingenata kanala predvidjenih  za ovu zonu emit</w:t>
      </w:r>
      <w:r w:rsidR="00A1092C" w:rsidRPr="008D2EB0">
        <w:t>ovanja</w:t>
      </w:r>
      <w:bookmarkEnd w:id="247"/>
      <w:r w:rsidRPr="008D2EB0">
        <w:t xml:space="preserve"> s</w:t>
      </w:r>
      <w:r w:rsidRPr="008D2EB0" w:rsidDel="000401D0">
        <w:t>a</w:t>
      </w:r>
      <w:r w:rsidRPr="008D2EB0">
        <w:t xml:space="preserve"> </w:t>
      </w:r>
      <w:r w:rsidRPr="008D2EB0" w:rsidDel="000401D0">
        <w:t>strane NKM</w:t>
      </w:r>
      <w:r w:rsidRPr="008D2EB0">
        <w:t xml:space="preserve"> </w:t>
      </w:r>
      <w:bookmarkStart w:id="248" w:name="_Toc343779897"/>
      <w:r w:rsidRPr="008D2EB0">
        <w:t xml:space="preserve">Glavni </w:t>
      </w:r>
      <w:r w:rsidR="00A1092C" w:rsidRPr="008D2EB0">
        <w:t>predjnicki punkt</w:t>
      </w:r>
      <w:r w:rsidRPr="008D2EB0">
        <w:t xml:space="preserve"> ( assignment) bi bio:</w:t>
      </w:r>
      <w:bookmarkEnd w:id="248"/>
    </w:p>
    <w:p w:rsidR="004172BB" w:rsidRPr="008D2EB0" w:rsidRDefault="004172BB" w:rsidP="00FC515B">
      <w:bookmarkStart w:id="249" w:name="_Toc343779898"/>
      <w:r w:rsidRPr="008D2EB0">
        <w:t xml:space="preserve">Vnesta, diagram zracenja u tri glavna pravca i jedna bocna, horizontalna polarizacija  snage zracenja do 5 KW ( UHF) i do 1.5 KW( VHF. </w:t>
      </w:r>
      <w:r w:rsidRPr="008D2EB0" w:rsidDel="000401D0">
        <w:t>)</w:t>
      </w:r>
      <w:r w:rsidRPr="008D2EB0">
        <w:t>, alternativ</w:t>
      </w:r>
      <w:r w:rsidR="00A1092C" w:rsidRPr="008D2EB0">
        <w:t>a</w:t>
      </w:r>
      <w:r w:rsidRPr="008D2EB0">
        <w:t xml:space="preserve"> moze ostati Goles sto podrzumeva vecu</w:t>
      </w:r>
      <w:bookmarkEnd w:id="249"/>
      <w:r w:rsidRPr="008D2EB0">
        <w:t xml:space="preserve"> </w:t>
      </w:r>
      <w:bookmarkStart w:id="250" w:name="_Toc343779899"/>
      <w:r w:rsidRPr="008D2EB0">
        <w:t>snagu zracenja i kruzni dijagram.</w:t>
      </w:r>
      <w:bookmarkEnd w:id="250"/>
    </w:p>
    <w:p w:rsidR="004172BB" w:rsidRPr="008D2EB0" w:rsidRDefault="004172BB" w:rsidP="00FC515B"/>
    <w:p w:rsidR="004172BB" w:rsidRPr="008D2EB0" w:rsidRDefault="00A42C4E" w:rsidP="00FC515B">
      <w:bookmarkStart w:id="251" w:name="_Toc343779900"/>
      <w:r>
        <w:rPr>
          <w:noProof/>
          <w:lang w:val="en-US"/>
        </w:rPr>
        <w:drawing>
          <wp:inline distT="0" distB="0" distL="0" distR="0">
            <wp:extent cx="5048250" cy="48291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048250" cy="4829175"/>
                    </a:xfrm>
                    <a:prstGeom prst="rect">
                      <a:avLst/>
                    </a:prstGeom>
                    <a:noFill/>
                    <a:ln w="9525">
                      <a:noFill/>
                      <a:miter lim="800000"/>
                      <a:headEnd/>
                      <a:tailEnd/>
                    </a:ln>
                  </pic:spPr>
                </pic:pic>
              </a:graphicData>
            </a:graphic>
          </wp:inline>
        </w:drawing>
      </w:r>
      <w:bookmarkEnd w:id="251"/>
    </w:p>
    <w:p w:rsidR="004172BB" w:rsidRDefault="004172BB" w:rsidP="00FC515B">
      <w:bookmarkStart w:id="252" w:name="_Toc343779901"/>
      <w:r w:rsidRPr="008D2EB0">
        <w:t>Mapa pokri</w:t>
      </w:r>
      <w:r w:rsidR="00A1092C" w:rsidRPr="008D2EB0">
        <w:t>venosti</w:t>
      </w:r>
      <w:r w:rsidRPr="008D2EB0">
        <w:t xml:space="preserve"> za Regionalni A</w:t>
      </w:r>
      <w:r w:rsidR="00A1092C" w:rsidRPr="008D2EB0">
        <w:t>l</w:t>
      </w:r>
      <w:r w:rsidRPr="008D2EB0">
        <w:t>lotment:Kosovska Ravnica-Primarna mreza</w:t>
      </w:r>
      <w:bookmarkEnd w:id="252"/>
    </w:p>
    <w:p w:rsidR="00D9069F" w:rsidRDefault="00D9069F" w:rsidP="00FC515B"/>
    <w:p w:rsidR="004172BB" w:rsidRPr="00D9069F" w:rsidRDefault="004172BB" w:rsidP="00E231D2">
      <w:pPr>
        <w:pStyle w:val="NENTITULLI"/>
        <w:outlineLvl w:val="3"/>
      </w:pPr>
      <w:bookmarkStart w:id="253" w:name="_Toc343779902"/>
      <w:bookmarkStart w:id="254" w:name="_Toc344367607"/>
      <w:bookmarkStart w:id="255" w:name="_Toc344371251"/>
      <w:r w:rsidRPr="00D9069F">
        <w:t>Regionalni a</w:t>
      </w:r>
      <w:r w:rsidR="00A1092C" w:rsidRPr="00D9069F">
        <w:t>l</w:t>
      </w:r>
      <w:r w:rsidRPr="00D9069F">
        <w:t>lotment: Dugadjini</w:t>
      </w:r>
      <w:bookmarkEnd w:id="253"/>
      <w:bookmarkEnd w:id="254"/>
      <w:bookmarkEnd w:id="255"/>
    </w:p>
    <w:p w:rsidR="004172BB" w:rsidRPr="008D2EB0" w:rsidRDefault="004172BB" w:rsidP="00FC515B"/>
    <w:p w:rsidR="004172BB" w:rsidRPr="008D2EB0" w:rsidRDefault="00A1092C" w:rsidP="00FC515B">
      <w:bookmarkStart w:id="256" w:name="_Toc343779903"/>
      <w:r w:rsidRPr="008D2EB0">
        <w:t>Predlaze se kanal 33 sa kontingenata kanala predvidjenih  za ovu zonu emitovanja(allotment) s</w:t>
      </w:r>
      <w:r w:rsidRPr="008D2EB0" w:rsidDel="000401D0">
        <w:t>a</w:t>
      </w:r>
      <w:r w:rsidRPr="008D2EB0">
        <w:t xml:space="preserve"> </w:t>
      </w:r>
      <w:r w:rsidRPr="008D2EB0" w:rsidDel="000401D0">
        <w:t>strane NKM</w:t>
      </w:r>
      <w:r w:rsidRPr="008D2EB0">
        <w:t xml:space="preserve"> .Glavni predjnicki punkt ( assignment) bi bio:</w:t>
      </w:r>
      <w:bookmarkEnd w:id="256"/>
    </w:p>
    <w:p w:rsidR="004172BB" w:rsidRPr="008D2EB0" w:rsidRDefault="004172BB" w:rsidP="00FC515B">
      <w:bookmarkStart w:id="257" w:name="_Toc343779905"/>
      <w:r w:rsidRPr="008D2EB0">
        <w:lastRenderedPageBreak/>
        <w:t>Zatriq, diagram zracenja u tri glavna pravca i jedna bocna, horizontalna polarizacija  snage zracenja do 20 KW ( UHF).</w:t>
      </w:r>
      <w:bookmarkEnd w:id="257"/>
    </w:p>
    <w:p w:rsidR="004172BB" w:rsidRPr="008D2EB0" w:rsidRDefault="004172BB" w:rsidP="00FC515B"/>
    <w:p w:rsidR="004172BB" w:rsidRPr="008D2EB0" w:rsidRDefault="00A42C4E" w:rsidP="00FC515B">
      <w:bookmarkStart w:id="258" w:name="_Toc343779906"/>
      <w:r>
        <w:rPr>
          <w:noProof/>
          <w:lang w:val="en-US"/>
        </w:rPr>
        <w:drawing>
          <wp:inline distT="0" distB="0" distL="0" distR="0">
            <wp:extent cx="5591175" cy="54578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591175" cy="5457825"/>
                    </a:xfrm>
                    <a:prstGeom prst="rect">
                      <a:avLst/>
                    </a:prstGeom>
                    <a:noFill/>
                    <a:ln w="9525">
                      <a:noFill/>
                      <a:miter lim="800000"/>
                      <a:headEnd/>
                      <a:tailEnd/>
                    </a:ln>
                  </pic:spPr>
                </pic:pic>
              </a:graphicData>
            </a:graphic>
          </wp:inline>
        </w:drawing>
      </w:r>
      <w:bookmarkEnd w:id="258"/>
    </w:p>
    <w:p w:rsidR="004172BB" w:rsidRPr="008D2EB0" w:rsidRDefault="004172BB" w:rsidP="00FC515B"/>
    <w:p w:rsidR="00F7186D" w:rsidRDefault="004172BB" w:rsidP="00FC515B">
      <w:r w:rsidRPr="008D2EB0">
        <w:t xml:space="preserve">                                  </w:t>
      </w:r>
      <w:bookmarkStart w:id="259" w:name="_Toc343779907"/>
      <w:r w:rsidRPr="008D2EB0">
        <w:t>Mapa pokriv</w:t>
      </w:r>
      <w:r w:rsidR="00A1092C" w:rsidRPr="008D2EB0">
        <w:t>enosti</w:t>
      </w:r>
      <w:r w:rsidRPr="008D2EB0">
        <w:t xml:space="preserve"> za Regionalni Al</w:t>
      </w:r>
      <w:r w:rsidR="00A1092C" w:rsidRPr="008D2EB0">
        <w:t>l</w:t>
      </w:r>
      <w:r w:rsidRPr="008D2EB0">
        <w:t>otment:Dugadjini-Primarna mreza</w:t>
      </w:r>
      <w:bookmarkEnd w:id="259"/>
    </w:p>
    <w:p w:rsidR="004172BB" w:rsidRPr="008D2EB0" w:rsidRDefault="00F7186D" w:rsidP="00FC515B">
      <w:r>
        <w:br w:type="page"/>
      </w:r>
    </w:p>
    <w:p w:rsidR="004172BB" w:rsidRPr="00D9069F" w:rsidRDefault="004172BB" w:rsidP="00E231D2">
      <w:pPr>
        <w:pStyle w:val="NENTITULLI"/>
        <w:outlineLvl w:val="3"/>
      </w:pPr>
      <w:bookmarkStart w:id="260" w:name="_Toc343779908"/>
      <w:bookmarkStart w:id="261" w:name="_Toc344367608"/>
      <w:bookmarkStart w:id="262" w:name="_Toc344371252"/>
      <w:r w:rsidRPr="00D9069F">
        <w:t>Regionalni alotment: Kosovsko Pomoravlje</w:t>
      </w:r>
      <w:bookmarkEnd w:id="260"/>
      <w:bookmarkEnd w:id="261"/>
      <w:bookmarkEnd w:id="262"/>
    </w:p>
    <w:p w:rsidR="004172BB" w:rsidRPr="008D2EB0" w:rsidRDefault="004172BB" w:rsidP="00FC515B"/>
    <w:p w:rsidR="00A1092C" w:rsidRPr="008D2EB0" w:rsidDel="006514E2" w:rsidRDefault="00A1092C" w:rsidP="00FC515B">
      <w:bookmarkStart w:id="263" w:name="_Toc343779909"/>
      <w:r w:rsidRPr="008D2EB0">
        <w:t>Predlaze se kanal 56 sa kontingenata kanala predvidjenih  za ovu zonu emitovanja(allotment) s</w:t>
      </w:r>
      <w:r w:rsidRPr="008D2EB0" w:rsidDel="000401D0">
        <w:t>a</w:t>
      </w:r>
      <w:r w:rsidRPr="008D2EB0">
        <w:t xml:space="preserve"> </w:t>
      </w:r>
      <w:r w:rsidRPr="008D2EB0" w:rsidDel="000401D0">
        <w:t>strane NKM</w:t>
      </w:r>
      <w:r w:rsidRPr="008D2EB0">
        <w:t xml:space="preserve"> .Glavni predjnicki punkt ( assignment) bi bio:</w:t>
      </w:r>
    </w:p>
    <w:p w:rsidR="004172BB" w:rsidRPr="008D2EB0" w:rsidRDefault="004172BB" w:rsidP="00FC515B">
      <w:bookmarkStart w:id="264" w:name="_Toc343779911"/>
      <w:bookmarkEnd w:id="263"/>
      <w:r w:rsidRPr="008D2EB0">
        <w:t>Zeleni Vrh, diagram zracenja u tri glavna pravca i jedna bocna, horizontalna polarizacija  snage zracenja do 5KW ( UHF).</w:t>
      </w:r>
      <w:bookmarkEnd w:id="264"/>
    </w:p>
    <w:p w:rsidR="004172BB" w:rsidRPr="008D2EB0" w:rsidRDefault="004172BB" w:rsidP="00FC515B"/>
    <w:p w:rsidR="004172BB" w:rsidRPr="008D2EB0" w:rsidRDefault="00A42C4E" w:rsidP="00FC515B">
      <w:bookmarkStart w:id="265" w:name="_Toc343779912"/>
      <w:r>
        <w:rPr>
          <w:noProof/>
          <w:lang w:val="en-US"/>
        </w:rPr>
        <w:drawing>
          <wp:inline distT="0" distB="0" distL="0" distR="0">
            <wp:extent cx="5934075" cy="57435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34075" cy="5743575"/>
                    </a:xfrm>
                    <a:prstGeom prst="rect">
                      <a:avLst/>
                    </a:prstGeom>
                    <a:noFill/>
                    <a:ln w="9525">
                      <a:noFill/>
                      <a:miter lim="800000"/>
                      <a:headEnd/>
                      <a:tailEnd/>
                    </a:ln>
                  </pic:spPr>
                </pic:pic>
              </a:graphicData>
            </a:graphic>
          </wp:inline>
        </w:drawing>
      </w:r>
      <w:bookmarkEnd w:id="265"/>
    </w:p>
    <w:p w:rsidR="004172BB" w:rsidRPr="008D2EB0" w:rsidRDefault="004172BB" w:rsidP="00FC515B">
      <w:r w:rsidRPr="008D2EB0">
        <w:t xml:space="preserve"> </w:t>
      </w:r>
      <w:bookmarkStart w:id="266" w:name="_Toc343779913"/>
      <w:r w:rsidRPr="008D2EB0">
        <w:t>Mapa pokriv</w:t>
      </w:r>
      <w:r w:rsidR="00A1092C" w:rsidRPr="008D2EB0">
        <w:t>enosti</w:t>
      </w:r>
      <w:r w:rsidRPr="008D2EB0">
        <w:t xml:space="preserve"> za Regionalni A</w:t>
      </w:r>
      <w:r w:rsidR="00A1092C" w:rsidRPr="008D2EB0">
        <w:t>l</w:t>
      </w:r>
      <w:r w:rsidRPr="008D2EB0">
        <w:t>lotment:Kosovsko Pomoravlje-Primarna mreza</w:t>
      </w:r>
      <w:bookmarkEnd w:id="266"/>
    </w:p>
    <w:p w:rsidR="004172BB" w:rsidRPr="008D2EB0" w:rsidRDefault="004172BB" w:rsidP="00FC515B"/>
    <w:p w:rsidR="004172BB" w:rsidRPr="00D9069F" w:rsidRDefault="004172BB" w:rsidP="00E231D2">
      <w:pPr>
        <w:pStyle w:val="NENTITULLI"/>
        <w:outlineLvl w:val="3"/>
      </w:pPr>
      <w:bookmarkStart w:id="267" w:name="_Toc343779914"/>
      <w:bookmarkStart w:id="268" w:name="_Toc344367609"/>
      <w:bookmarkStart w:id="269" w:name="_Toc344371253"/>
      <w:r w:rsidRPr="00D9069F">
        <w:t>Regionalni a</w:t>
      </w:r>
      <w:r w:rsidR="00954578" w:rsidRPr="00D9069F">
        <w:t>l</w:t>
      </w:r>
      <w:r w:rsidRPr="00D9069F">
        <w:t>lotment: Mitrovica</w:t>
      </w:r>
      <w:bookmarkEnd w:id="267"/>
      <w:bookmarkEnd w:id="268"/>
      <w:bookmarkEnd w:id="269"/>
    </w:p>
    <w:p w:rsidR="004172BB" w:rsidRPr="008D2EB0" w:rsidRDefault="004172BB" w:rsidP="00FC515B"/>
    <w:p w:rsidR="004172BB" w:rsidRPr="008D2EB0" w:rsidRDefault="00954578" w:rsidP="00FC515B">
      <w:bookmarkStart w:id="270" w:name="_Toc343779915"/>
      <w:r w:rsidRPr="008D2EB0">
        <w:t>Predlaze se kanal 52 sa kontingenata kanala predvidjenih  za ovu zonu emitovanja(allotment) s</w:t>
      </w:r>
      <w:r w:rsidRPr="008D2EB0" w:rsidDel="000401D0">
        <w:t>a</w:t>
      </w:r>
      <w:r w:rsidRPr="008D2EB0">
        <w:t xml:space="preserve"> </w:t>
      </w:r>
      <w:r w:rsidRPr="008D2EB0" w:rsidDel="000401D0">
        <w:t>strane NKM</w:t>
      </w:r>
      <w:r w:rsidRPr="008D2EB0">
        <w:t xml:space="preserve"> .Glavni predjnicki punkt ( assignment) bi bio:</w:t>
      </w:r>
      <w:bookmarkEnd w:id="270"/>
    </w:p>
    <w:p w:rsidR="004172BB" w:rsidRPr="008D2EB0" w:rsidRDefault="004172BB" w:rsidP="00FC515B">
      <w:bookmarkStart w:id="271" w:name="_Toc343779917"/>
      <w:r w:rsidRPr="008D2EB0" w:rsidDel="00BC52C2">
        <w:lastRenderedPageBreak/>
        <w:t>C</w:t>
      </w:r>
      <w:r w:rsidRPr="008D2EB0">
        <w:t>rnusa, diagram zracenja u tri glavna pravca i jedna bocna, horizontalna polarizacija  snage zracenja do 5KW ( UHF).</w:t>
      </w:r>
      <w:bookmarkEnd w:id="271"/>
    </w:p>
    <w:p w:rsidR="004172BB" w:rsidRPr="008D2EB0" w:rsidRDefault="004172BB" w:rsidP="00FC515B"/>
    <w:p w:rsidR="004172BB" w:rsidRPr="008D2EB0" w:rsidRDefault="00A42C4E" w:rsidP="00FC515B">
      <w:bookmarkStart w:id="272" w:name="_Toc343779918"/>
      <w:r>
        <w:rPr>
          <w:noProof/>
          <w:lang w:val="en-US"/>
        </w:rPr>
        <w:drawing>
          <wp:inline distT="0" distB="0" distL="0" distR="0">
            <wp:extent cx="5743575" cy="54864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743575" cy="5486400"/>
                    </a:xfrm>
                    <a:prstGeom prst="rect">
                      <a:avLst/>
                    </a:prstGeom>
                    <a:noFill/>
                    <a:ln w="9525">
                      <a:noFill/>
                      <a:miter lim="800000"/>
                      <a:headEnd/>
                      <a:tailEnd/>
                    </a:ln>
                  </pic:spPr>
                </pic:pic>
              </a:graphicData>
            </a:graphic>
          </wp:inline>
        </w:drawing>
      </w:r>
      <w:bookmarkEnd w:id="272"/>
    </w:p>
    <w:p w:rsidR="004172BB" w:rsidRPr="008D2EB0" w:rsidRDefault="004172BB" w:rsidP="00FC515B"/>
    <w:p w:rsidR="00E81789" w:rsidRPr="008D2EB0" w:rsidRDefault="004172BB" w:rsidP="00FC515B">
      <w:r w:rsidRPr="008D2EB0">
        <w:t xml:space="preserve">                              </w:t>
      </w:r>
      <w:bookmarkStart w:id="273" w:name="_Toc343779919"/>
      <w:r w:rsidRPr="008D2EB0">
        <w:t>Mapa pokriv</w:t>
      </w:r>
      <w:r w:rsidR="00954578" w:rsidRPr="008D2EB0">
        <w:t>enosti</w:t>
      </w:r>
      <w:r w:rsidRPr="008D2EB0">
        <w:t xml:space="preserve"> za Regionalni A</w:t>
      </w:r>
      <w:r w:rsidR="00954578" w:rsidRPr="008D2EB0">
        <w:t>l</w:t>
      </w:r>
      <w:r w:rsidRPr="008D2EB0">
        <w:t>lotment:Mitrovica-Primarna mreza</w:t>
      </w:r>
      <w:bookmarkStart w:id="274" w:name="_Toc343779920"/>
      <w:bookmarkEnd w:id="273"/>
    </w:p>
    <w:p w:rsidR="004172BB" w:rsidRPr="00D9069F" w:rsidRDefault="004172BB" w:rsidP="00E231D2">
      <w:pPr>
        <w:pStyle w:val="NENTITULLI"/>
        <w:outlineLvl w:val="3"/>
      </w:pPr>
      <w:bookmarkStart w:id="275" w:name="_Toc344367610"/>
      <w:bookmarkStart w:id="276" w:name="_Toc344371254"/>
      <w:r w:rsidRPr="00D9069F">
        <w:t>Suba</w:t>
      </w:r>
      <w:r w:rsidR="00954578" w:rsidRPr="00D9069F">
        <w:t>l</w:t>
      </w:r>
      <w:r w:rsidRPr="00D9069F">
        <w:t>lotment: Pristina</w:t>
      </w:r>
      <w:bookmarkEnd w:id="274"/>
      <w:bookmarkEnd w:id="275"/>
      <w:bookmarkEnd w:id="276"/>
    </w:p>
    <w:p w:rsidR="004172BB" w:rsidRPr="008D2EB0" w:rsidRDefault="004172BB" w:rsidP="00FC515B"/>
    <w:p w:rsidR="004172BB" w:rsidRPr="008D2EB0" w:rsidRDefault="00954578" w:rsidP="00FC515B">
      <w:bookmarkStart w:id="277" w:name="_Toc343779921"/>
      <w:r w:rsidRPr="008D2EB0">
        <w:t>Predlaze se kanal 25 sa kontingenata kanala predvidjenih  za ovu zonu emitovanja(allotment) s</w:t>
      </w:r>
      <w:r w:rsidRPr="008D2EB0" w:rsidDel="000401D0">
        <w:t>a</w:t>
      </w:r>
      <w:r w:rsidRPr="008D2EB0">
        <w:t xml:space="preserve"> </w:t>
      </w:r>
      <w:r w:rsidRPr="008D2EB0" w:rsidDel="000401D0">
        <w:t>strane NKM</w:t>
      </w:r>
      <w:r w:rsidRPr="008D2EB0">
        <w:t xml:space="preserve"> .Glavni predjnicki punkt ( assignment) bi bio:</w:t>
      </w:r>
      <w:bookmarkEnd w:id="277"/>
    </w:p>
    <w:p w:rsidR="004172BB" w:rsidRPr="008D2EB0" w:rsidRDefault="004172BB" w:rsidP="00FC515B">
      <w:bookmarkStart w:id="278" w:name="_Toc343779923"/>
      <w:r w:rsidRPr="008D2EB0">
        <w:t>Vnesta, diagram zracenja u tri glavna pravca i jedna bocna, horizontalna polarizacija  snage zracenja do 5KW ( UHF).</w:t>
      </w:r>
      <w:bookmarkEnd w:id="278"/>
    </w:p>
    <w:p w:rsidR="004172BB" w:rsidRPr="008D2EB0" w:rsidRDefault="004172BB" w:rsidP="00FC515B"/>
    <w:p w:rsidR="004172BB" w:rsidRPr="008D2EB0" w:rsidRDefault="00A42C4E" w:rsidP="00FC515B">
      <w:bookmarkStart w:id="279" w:name="_Toc343779924"/>
      <w:r>
        <w:rPr>
          <w:noProof/>
          <w:lang w:val="en-US"/>
        </w:rPr>
        <w:lastRenderedPageBreak/>
        <w:drawing>
          <wp:inline distT="0" distB="0" distL="0" distR="0">
            <wp:extent cx="6048375" cy="57721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6048375" cy="5772150"/>
                    </a:xfrm>
                    <a:prstGeom prst="rect">
                      <a:avLst/>
                    </a:prstGeom>
                    <a:noFill/>
                    <a:ln w="9525">
                      <a:noFill/>
                      <a:miter lim="800000"/>
                      <a:headEnd/>
                      <a:tailEnd/>
                    </a:ln>
                  </pic:spPr>
                </pic:pic>
              </a:graphicData>
            </a:graphic>
          </wp:inline>
        </w:drawing>
      </w:r>
      <w:bookmarkEnd w:id="279"/>
    </w:p>
    <w:p w:rsidR="004172BB" w:rsidRPr="008D2EB0" w:rsidRDefault="004172BB" w:rsidP="00FC515B"/>
    <w:p w:rsidR="004172BB" w:rsidRPr="008D2EB0" w:rsidRDefault="004172BB" w:rsidP="00FC515B">
      <w:r w:rsidRPr="008D2EB0">
        <w:t xml:space="preserve">                                      </w:t>
      </w:r>
      <w:bookmarkStart w:id="280" w:name="_Toc343779925"/>
      <w:r w:rsidRPr="008D2EB0">
        <w:t>Mapa pokriv</w:t>
      </w:r>
      <w:r w:rsidR="00954578" w:rsidRPr="008D2EB0">
        <w:t>enosti</w:t>
      </w:r>
      <w:r w:rsidRPr="008D2EB0">
        <w:t xml:space="preserve"> za Subal</w:t>
      </w:r>
      <w:r w:rsidR="00954578" w:rsidRPr="008D2EB0">
        <w:t>l</w:t>
      </w:r>
      <w:r w:rsidRPr="008D2EB0">
        <w:t>otment:Pristina-Primarna mreza</w:t>
      </w:r>
      <w:bookmarkEnd w:id="280"/>
    </w:p>
    <w:p w:rsidR="004172BB" w:rsidRPr="008D2EB0" w:rsidRDefault="004172BB" w:rsidP="00FC515B"/>
    <w:p w:rsidR="004172BB" w:rsidRPr="008D2EB0" w:rsidRDefault="004172BB" w:rsidP="00FC515B">
      <w:bookmarkStart w:id="281" w:name="_Toc343779926"/>
      <w:r w:rsidRPr="008D2EB0">
        <w:t>Preostale kanale</w:t>
      </w:r>
      <w:r w:rsidRPr="008D2EB0" w:rsidDel="009F5624">
        <w:t xml:space="preserve"> </w:t>
      </w:r>
      <w:r w:rsidRPr="008D2EB0">
        <w:t>, koje je predlozila NKM, zajedno sa novim kanalima koje ce biti predlozene</w:t>
      </w:r>
      <w:bookmarkEnd w:id="281"/>
      <w:r w:rsidRPr="008D2EB0">
        <w:t xml:space="preserve"> </w:t>
      </w:r>
      <w:r w:rsidR="00817EAA" w:rsidRPr="008D2EB0">
        <w:t xml:space="preserve">za kompletiranje </w:t>
      </w:r>
      <w:bookmarkStart w:id="282" w:name="_Toc343779927"/>
      <w:r w:rsidRPr="008D2EB0">
        <w:t xml:space="preserve">  cetri  zon</w:t>
      </w:r>
      <w:r w:rsidR="00817EAA" w:rsidRPr="008D2EB0">
        <w:t>a za regionalna emitovanja</w:t>
      </w:r>
      <w:r w:rsidRPr="008D2EB0">
        <w:t xml:space="preserve"> </w:t>
      </w:r>
      <w:r w:rsidR="00817EAA" w:rsidRPr="008D2EB0">
        <w:t>(</w:t>
      </w:r>
      <w:r w:rsidRPr="008D2EB0" w:rsidDel="009F5624">
        <w:t xml:space="preserve"> </w:t>
      </w:r>
      <w:r w:rsidRPr="008D2EB0">
        <w:t>a</w:t>
      </w:r>
      <w:r w:rsidR="00817EAA" w:rsidRPr="008D2EB0">
        <w:t>l</w:t>
      </w:r>
      <w:r w:rsidRPr="008D2EB0">
        <w:t>lotment</w:t>
      </w:r>
      <w:r w:rsidR="00817EAA" w:rsidRPr="008D2EB0">
        <w:t>i</w:t>
      </w:r>
      <w:r w:rsidRPr="008D2EB0">
        <w:t>) i  jedna podzon</w:t>
      </w:r>
      <w:r w:rsidR="00817EAA" w:rsidRPr="008D2EB0">
        <w:t>a</w:t>
      </w:r>
      <w:r w:rsidRPr="008D2EB0">
        <w:t xml:space="preserve"> (suba</w:t>
      </w:r>
      <w:r w:rsidR="00817EAA" w:rsidRPr="008D2EB0">
        <w:t>l</w:t>
      </w:r>
      <w:r w:rsidRPr="008D2EB0">
        <w:t>lotment)</w:t>
      </w:r>
      <w:r w:rsidRPr="008D2EB0" w:rsidDel="00316A6D">
        <w:t>,</w:t>
      </w:r>
      <w:r w:rsidRPr="008D2EB0">
        <w:t xml:space="preserve"> kao i dodatn</w:t>
      </w:r>
      <w:r w:rsidR="00817EAA" w:rsidRPr="008D2EB0">
        <w:t>i</w:t>
      </w:r>
      <w:r w:rsidRPr="008D2EB0">
        <w:t xml:space="preserve"> kanal</w:t>
      </w:r>
      <w:r w:rsidR="00817EAA" w:rsidRPr="008D2EB0">
        <w:t>i</w:t>
      </w:r>
      <w:r w:rsidRPr="008D2EB0">
        <w:t xml:space="preserve"> za nacionalni al</w:t>
      </w:r>
      <w:r w:rsidR="00817EAA" w:rsidRPr="008D2EB0">
        <w:t>l</w:t>
      </w:r>
      <w:r w:rsidRPr="008D2EB0">
        <w:t>otment Kosova, ostaje da se definis</w:t>
      </w:r>
      <w:r w:rsidRPr="008D2EB0" w:rsidDel="009F5624">
        <w:t>e</w:t>
      </w:r>
      <w:r w:rsidRPr="008D2EB0">
        <w:t xml:space="preserve"> u buducnosti, kako bi se </w:t>
      </w:r>
      <w:r w:rsidR="00817EAA" w:rsidRPr="008D2EB0">
        <w:t>pripremali</w:t>
      </w:r>
      <w:r w:rsidRPr="008D2EB0">
        <w:t xml:space="preserve"> za koordinaciji pri ITU.</w:t>
      </w:r>
      <w:bookmarkEnd w:id="282"/>
    </w:p>
    <w:p w:rsidR="004172BB" w:rsidRPr="008D2EB0" w:rsidRDefault="004172BB" w:rsidP="00FC515B">
      <w:bookmarkStart w:id="283" w:name="_Toc343779928"/>
      <w:r w:rsidRPr="008D2EB0">
        <w:t>Graficki prikaz svih regionalnih zona za emit</w:t>
      </w:r>
      <w:r w:rsidR="00817EAA" w:rsidRPr="008D2EB0">
        <w:t>ovanja</w:t>
      </w:r>
      <w:r w:rsidRPr="008D2EB0">
        <w:t xml:space="preserve"> i podzon</w:t>
      </w:r>
      <w:r w:rsidR="00817EAA" w:rsidRPr="008D2EB0">
        <w:t>e</w:t>
      </w:r>
      <w:r w:rsidRPr="008D2EB0">
        <w:t xml:space="preserve"> za emitovanje</w:t>
      </w:r>
      <w:r w:rsidRPr="008D2EB0" w:rsidDel="00316A6D">
        <w:t xml:space="preserve"> </w:t>
      </w:r>
      <w:r w:rsidR="00817EAA" w:rsidRPr="008D2EB0">
        <w:t>(</w:t>
      </w:r>
      <w:r w:rsidRPr="008D2EB0">
        <w:t>subal</w:t>
      </w:r>
      <w:r w:rsidR="00817EAA" w:rsidRPr="008D2EB0">
        <w:t>l</w:t>
      </w:r>
      <w:r w:rsidRPr="008D2EB0">
        <w:t>otment) Pristina</w:t>
      </w:r>
      <w:bookmarkEnd w:id="283"/>
      <w:r w:rsidR="00817EAA" w:rsidRPr="008D2EB0">
        <w:t>:</w:t>
      </w:r>
    </w:p>
    <w:p w:rsidR="004172BB" w:rsidRPr="008D2EB0" w:rsidRDefault="004172BB" w:rsidP="00FC515B"/>
    <w:p w:rsidR="004172BB" w:rsidRPr="008D2EB0" w:rsidRDefault="00A42C4E" w:rsidP="00FC515B">
      <w:bookmarkStart w:id="284" w:name="_Toc343779929"/>
      <w:r>
        <w:rPr>
          <w:noProof/>
          <w:lang w:val="en-US"/>
        </w:rPr>
        <w:lastRenderedPageBreak/>
        <w:drawing>
          <wp:inline distT="0" distB="0" distL="0" distR="0">
            <wp:extent cx="5591175" cy="59340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591175" cy="5934075"/>
                    </a:xfrm>
                    <a:prstGeom prst="rect">
                      <a:avLst/>
                    </a:prstGeom>
                    <a:noFill/>
                    <a:ln w="9525">
                      <a:noFill/>
                      <a:miter lim="800000"/>
                      <a:headEnd/>
                      <a:tailEnd/>
                    </a:ln>
                  </pic:spPr>
                </pic:pic>
              </a:graphicData>
            </a:graphic>
          </wp:inline>
        </w:drawing>
      </w:r>
      <w:bookmarkEnd w:id="284"/>
    </w:p>
    <w:p w:rsidR="004172BB" w:rsidRPr="008D2EB0" w:rsidRDefault="004172BB" w:rsidP="00FC515B"/>
    <w:p w:rsidR="004172BB" w:rsidRPr="008D2EB0" w:rsidRDefault="004172BB" w:rsidP="00FC515B">
      <w:pPr>
        <w:rPr>
          <w:lang w:val="sr-Cyrl-CS"/>
        </w:rPr>
      </w:pPr>
      <w:bookmarkStart w:id="285" w:name="_Toc343779930"/>
      <w:r w:rsidRPr="008D2EB0">
        <w:t>Da</w:t>
      </w:r>
      <w:r w:rsidRPr="008D2EB0">
        <w:rPr>
          <w:lang w:val="sr-Cyrl-CS"/>
        </w:rPr>
        <w:t xml:space="preserve"> </w:t>
      </w:r>
      <w:r w:rsidRPr="008D2EB0">
        <w:t>bi</w:t>
      </w:r>
      <w:r w:rsidRPr="008D2EB0">
        <w:rPr>
          <w:lang w:val="sr-Cyrl-CS"/>
        </w:rPr>
        <w:t xml:space="preserve"> </w:t>
      </w:r>
      <w:r w:rsidRPr="008D2EB0">
        <w:t>zapoceli</w:t>
      </w:r>
      <w:r w:rsidRPr="008D2EB0">
        <w:rPr>
          <w:lang w:val="sr-Cyrl-CS"/>
        </w:rPr>
        <w:t xml:space="preserve"> </w:t>
      </w:r>
      <w:r w:rsidRPr="008D2EB0">
        <w:t>process</w:t>
      </w:r>
      <w:r w:rsidRPr="008D2EB0">
        <w:rPr>
          <w:lang w:val="sr-Cyrl-CS"/>
        </w:rPr>
        <w:t xml:space="preserve"> </w:t>
      </w:r>
      <w:r w:rsidRPr="008D2EB0">
        <w:t>digitalizacije</w:t>
      </w:r>
      <w:r w:rsidRPr="008D2EB0">
        <w:rPr>
          <w:lang w:val="sr-Cyrl-CS"/>
        </w:rPr>
        <w:t xml:space="preserve"> </w:t>
      </w:r>
      <w:r w:rsidRPr="008D2EB0">
        <w:t>zemaljske</w:t>
      </w:r>
      <w:r w:rsidRPr="008D2EB0">
        <w:rPr>
          <w:lang w:val="sr-Cyrl-CS"/>
        </w:rPr>
        <w:t xml:space="preserve"> </w:t>
      </w:r>
      <w:r w:rsidRPr="008D2EB0">
        <w:t>radiodifuzne</w:t>
      </w:r>
      <w:r w:rsidRPr="008D2EB0">
        <w:rPr>
          <w:lang w:val="sr-Cyrl-CS"/>
        </w:rPr>
        <w:t xml:space="preserve"> </w:t>
      </w:r>
      <w:r w:rsidRPr="008D2EB0">
        <w:t>mreze</w:t>
      </w:r>
      <w:r w:rsidRPr="008D2EB0">
        <w:rPr>
          <w:lang w:val="sr-Cyrl-CS"/>
        </w:rPr>
        <w:t xml:space="preserve"> </w:t>
      </w:r>
      <w:r w:rsidR="00817EAA" w:rsidRPr="008D2EB0">
        <w:t xml:space="preserve">u </w:t>
      </w:r>
      <w:r w:rsidRPr="008D2EB0">
        <w:t>Republi</w:t>
      </w:r>
      <w:r w:rsidR="00817EAA" w:rsidRPr="008D2EB0">
        <w:t>ku</w:t>
      </w:r>
      <w:r w:rsidRPr="008D2EB0">
        <w:rPr>
          <w:lang w:val="sr-Cyrl-CS"/>
        </w:rPr>
        <w:t xml:space="preserve"> </w:t>
      </w:r>
      <w:r w:rsidRPr="008D2EB0">
        <w:t>Kosova</w:t>
      </w:r>
      <w:r w:rsidRPr="008D2EB0">
        <w:rPr>
          <w:lang w:val="sr-Cyrl-CS"/>
        </w:rPr>
        <w:t xml:space="preserve">, </w:t>
      </w:r>
      <w:r w:rsidRPr="008D2EB0">
        <w:t>ovaj</w:t>
      </w:r>
      <w:r w:rsidRPr="008D2EB0">
        <w:rPr>
          <w:lang w:val="sr-Cyrl-CS"/>
        </w:rPr>
        <w:t xml:space="preserve"> </w:t>
      </w:r>
      <w:r w:rsidRPr="008D2EB0">
        <w:t>modifikovani plan</w:t>
      </w:r>
      <w:r w:rsidRPr="008D2EB0">
        <w:rPr>
          <w:lang w:val="sr-Cyrl-CS"/>
        </w:rPr>
        <w:t xml:space="preserve"> </w:t>
      </w:r>
      <w:r w:rsidRPr="008D2EB0">
        <w:t xml:space="preserve">treba </w:t>
      </w:r>
      <w:r w:rsidR="00817EAA" w:rsidRPr="008D2EB0">
        <w:t xml:space="preserve">da se </w:t>
      </w:r>
      <w:r w:rsidRPr="008D2EB0">
        <w:rPr>
          <w:lang w:val="sr-Cyrl-CS"/>
        </w:rPr>
        <w:t xml:space="preserve"> </w:t>
      </w:r>
      <w:r w:rsidRPr="008D2EB0">
        <w:t>osvoj</w:t>
      </w:r>
      <w:r w:rsidR="00496D6E" w:rsidRPr="008D2EB0">
        <w:t>i</w:t>
      </w:r>
      <w:r w:rsidRPr="008D2EB0">
        <w:rPr>
          <w:lang w:val="sr-Cyrl-CS"/>
        </w:rPr>
        <w:t>,</w:t>
      </w:r>
      <w:r w:rsidR="00496D6E" w:rsidRPr="008D2EB0">
        <w:t xml:space="preserve"> i</w:t>
      </w:r>
      <w:r w:rsidRPr="008D2EB0">
        <w:t xml:space="preserve"> zbog</w:t>
      </w:r>
      <w:r w:rsidRPr="008D2EB0">
        <w:rPr>
          <w:lang w:val="sr-Cyrl-CS"/>
        </w:rPr>
        <w:t xml:space="preserve"> </w:t>
      </w:r>
      <w:r w:rsidRPr="008D2EB0">
        <w:t>prednosti</w:t>
      </w:r>
      <w:r w:rsidRPr="008D2EB0">
        <w:rPr>
          <w:lang w:val="sr-Cyrl-CS"/>
        </w:rPr>
        <w:t xml:space="preserve"> </w:t>
      </w:r>
      <w:r w:rsidRPr="008D2EB0">
        <w:t>koje</w:t>
      </w:r>
      <w:r w:rsidR="00496D6E" w:rsidRPr="008D2EB0">
        <w:t xml:space="preserve"> pruza.</w:t>
      </w:r>
      <w:r w:rsidRPr="008D2EB0">
        <w:rPr>
          <w:lang w:val="sr-Cyrl-CS"/>
        </w:rPr>
        <w:t xml:space="preserve">. </w:t>
      </w:r>
      <w:r w:rsidRPr="008D2EB0">
        <w:t>Ova</w:t>
      </w:r>
      <w:r w:rsidRPr="008D2EB0">
        <w:rPr>
          <w:lang w:val="sr-Cyrl-CS"/>
        </w:rPr>
        <w:t xml:space="preserve"> </w:t>
      </w:r>
      <w:r w:rsidRPr="008D2EB0">
        <w:t>strategija</w:t>
      </w:r>
      <w:r w:rsidRPr="008D2EB0">
        <w:rPr>
          <w:lang w:val="sr-Cyrl-CS"/>
        </w:rPr>
        <w:t xml:space="preserve"> </w:t>
      </w:r>
      <w:r w:rsidRPr="008D2EB0">
        <w:t>za</w:t>
      </w:r>
      <w:r w:rsidRPr="008D2EB0">
        <w:rPr>
          <w:lang w:val="sr-Cyrl-CS"/>
        </w:rPr>
        <w:t xml:space="preserve">  </w:t>
      </w:r>
      <w:r w:rsidRPr="008D2EB0">
        <w:t>digitaln</w:t>
      </w:r>
      <w:r w:rsidR="00496D6E" w:rsidRPr="008D2EB0">
        <w:t>o</w:t>
      </w:r>
      <w:r w:rsidRPr="008D2EB0">
        <w:rPr>
          <w:lang w:val="sr-Cyrl-CS"/>
        </w:rPr>
        <w:t xml:space="preserve"> </w:t>
      </w:r>
      <w:r w:rsidR="00496D6E" w:rsidRPr="008D2EB0">
        <w:t>emitovanje</w:t>
      </w:r>
      <w:r w:rsidRPr="008D2EB0">
        <w:rPr>
          <w:lang w:val="sr-Cyrl-CS"/>
        </w:rPr>
        <w:t xml:space="preserve"> </w:t>
      </w:r>
      <w:r w:rsidRPr="008D2EB0">
        <w:t>osigurava</w:t>
      </w:r>
      <w:r w:rsidRPr="008D2EB0">
        <w:rPr>
          <w:lang w:val="sr-Cyrl-CS"/>
        </w:rPr>
        <w:t xml:space="preserve"> </w:t>
      </w:r>
      <w:r w:rsidRPr="008D2EB0">
        <w:t>cet</w:t>
      </w:r>
      <w:r w:rsidR="00496D6E" w:rsidRPr="008D2EB0">
        <w:t>ri</w:t>
      </w:r>
      <w:r w:rsidRPr="008D2EB0">
        <w:rPr>
          <w:lang w:val="sr-Cyrl-CS"/>
        </w:rPr>
        <w:t xml:space="preserve"> </w:t>
      </w:r>
      <w:r w:rsidRPr="008D2EB0">
        <w:t>regional</w:t>
      </w:r>
      <w:r w:rsidR="00496D6E" w:rsidRPr="008D2EB0">
        <w:t xml:space="preserve">ne zone za </w:t>
      </w:r>
      <w:r w:rsidRPr="008D2EB0">
        <w:t>emitovanj</w:t>
      </w:r>
      <w:r w:rsidR="00496D6E" w:rsidRPr="008D2EB0">
        <w:t>e</w:t>
      </w:r>
      <w:r w:rsidRPr="008D2EB0">
        <w:rPr>
          <w:lang w:val="sr-Cyrl-CS"/>
        </w:rPr>
        <w:t xml:space="preserve"> </w:t>
      </w:r>
      <w:r w:rsidRPr="008D2EB0">
        <w:t>jednu</w:t>
      </w:r>
      <w:r w:rsidRPr="008D2EB0">
        <w:rPr>
          <w:lang w:val="sr-Cyrl-CS"/>
        </w:rPr>
        <w:t xml:space="preserve"> </w:t>
      </w:r>
      <w:r w:rsidR="00496D6E" w:rsidRPr="008D2EB0">
        <w:t>podzonu za emitovanje za glavnigrad</w:t>
      </w:r>
      <w:r w:rsidRPr="008D2EB0">
        <w:rPr>
          <w:lang w:val="sr-Cyrl-CS"/>
        </w:rPr>
        <w:t xml:space="preserve">  </w:t>
      </w:r>
      <w:r w:rsidR="00496D6E" w:rsidRPr="008D2EB0">
        <w:t>i</w:t>
      </w:r>
      <w:r w:rsidRPr="008D2EB0">
        <w:rPr>
          <w:lang w:val="sr-Cyrl-CS"/>
        </w:rPr>
        <w:t xml:space="preserve"> </w:t>
      </w:r>
      <w:r w:rsidRPr="008D2EB0">
        <w:t>glavnu</w:t>
      </w:r>
      <w:r w:rsidRPr="008D2EB0">
        <w:rPr>
          <w:lang w:val="sr-Cyrl-CS"/>
        </w:rPr>
        <w:t xml:space="preserve"> </w:t>
      </w:r>
      <w:r w:rsidRPr="008D2EB0">
        <w:t>zonu</w:t>
      </w:r>
      <w:r w:rsidRPr="008D2EB0">
        <w:rPr>
          <w:lang w:val="sr-Cyrl-CS"/>
        </w:rPr>
        <w:t xml:space="preserve"> </w:t>
      </w:r>
      <w:r w:rsidRPr="008D2EB0">
        <w:t>za</w:t>
      </w:r>
      <w:r w:rsidRPr="008D2EB0">
        <w:rPr>
          <w:lang w:val="sr-Cyrl-CS"/>
        </w:rPr>
        <w:t xml:space="preserve"> </w:t>
      </w:r>
      <w:r w:rsidRPr="008D2EB0">
        <w:t>digitalno</w:t>
      </w:r>
      <w:r w:rsidRPr="008D2EB0">
        <w:rPr>
          <w:lang w:val="sr-Cyrl-CS"/>
        </w:rPr>
        <w:t xml:space="preserve"> </w:t>
      </w:r>
      <w:r w:rsidRPr="008D2EB0">
        <w:t>emitovanje</w:t>
      </w:r>
      <w:r w:rsidRPr="008D2EB0">
        <w:rPr>
          <w:lang w:val="sr-Cyrl-CS"/>
        </w:rPr>
        <w:t xml:space="preserve"> </w:t>
      </w:r>
      <w:r w:rsidR="00496D6E" w:rsidRPr="008D2EB0">
        <w:t xml:space="preserve">za cello </w:t>
      </w:r>
      <w:r w:rsidRPr="008D2EB0">
        <w:rPr>
          <w:lang w:val="sr-Cyrl-CS"/>
        </w:rPr>
        <w:t xml:space="preserve"> </w:t>
      </w:r>
      <w:r w:rsidRPr="008D2EB0">
        <w:t>teritor</w:t>
      </w:r>
      <w:r w:rsidR="00496D6E" w:rsidRPr="008D2EB0">
        <w:t xml:space="preserve">iju Republike </w:t>
      </w:r>
      <w:r w:rsidRPr="008D2EB0">
        <w:t>Kosova</w:t>
      </w:r>
      <w:r w:rsidR="00496D6E" w:rsidRPr="008D2EB0">
        <w:t xml:space="preserve">, </w:t>
      </w:r>
      <w:r w:rsidRPr="008D2EB0">
        <w:t>u</w:t>
      </w:r>
      <w:r w:rsidRPr="008D2EB0">
        <w:rPr>
          <w:lang w:val="sr-Cyrl-CS"/>
        </w:rPr>
        <w:t xml:space="preserve"> </w:t>
      </w:r>
      <w:r w:rsidRPr="008D2EB0">
        <w:t>uporedjenju</w:t>
      </w:r>
      <w:r w:rsidRPr="008D2EB0">
        <w:rPr>
          <w:lang w:val="sr-Cyrl-CS"/>
        </w:rPr>
        <w:t xml:space="preserve"> </w:t>
      </w:r>
      <w:r w:rsidRPr="008D2EB0">
        <w:t>sa</w:t>
      </w:r>
      <w:r w:rsidRPr="008D2EB0">
        <w:rPr>
          <w:lang w:val="sr-Cyrl-CS"/>
        </w:rPr>
        <w:t xml:space="preserve"> </w:t>
      </w:r>
      <w:r w:rsidRPr="008D2EB0">
        <w:t>samo</w:t>
      </w:r>
      <w:r w:rsidRPr="008D2EB0">
        <w:rPr>
          <w:lang w:val="sr-Cyrl-CS"/>
        </w:rPr>
        <w:t xml:space="preserve"> </w:t>
      </w:r>
      <w:r w:rsidRPr="008D2EB0">
        <w:t>jednom</w:t>
      </w:r>
      <w:r w:rsidRPr="008D2EB0">
        <w:rPr>
          <w:lang w:val="sr-Cyrl-CS"/>
        </w:rPr>
        <w:t xml:space="preserve">  </w:t>
      </w:r>
      <w:r w:rsidRPr="008D2EB0">
        <w:t>zonom</w:t>
      </w:r>
      <w:r w:rsidRPr="008D2EB0" w:rsidDel="002701D1">
        <w:t>a</w:t>
      </w:r>
      <w:r w:rsidRPr="008D2EB0">
        <w:rPr>
          <w:lang w:val="sr-Cyrl-CS"/>
        </w:rPr>
        <w:t xml:space="preserve"> </w:t>
      </w:r>
      <w:r w:rsidRPr="008D2EB0" w:rsidDel="002701D1">
        <w:t>za</w:t>
      </w:r>
      <w:r w:rsidRPr="008D2EB0">
        <w:rPr>
          <w:lang w:val="sr-Cyrl-CS"/>
        </w:rPr>
        <w:t xml:space="preserve"> </w:t>
      </w:r>
      <w:r w:rsidRPr="008D2EB0">
        <w:t>emitovanja</w:t>
      </w:r>
      <w:r w:rsidRPr="008D2EB0">
        <w:rPr>
          <w:lang w:val="sr-Cyrl-CS"/>
        </w:rPr>
        <w:t xml:space="preserve"> </w:t>
      </w:r>
      <w:r w:rsidRPr="008D2EB0">
        <w:t>kao</w:t>
      </w:r>
      <w:r w:rsidRPr="008D2EB0">
        <w:rPr>
          <w:lang w:val="sr-Cyrl-CS"/>
        </w:rPr>
        <w:t xml:space="preserve"> </w:t>
      </w:r>
      <w:r w:rsidRPr="008D2EB0">
        <w:t>sto</w:t>
      </w:r>
      <w:r w:rsidRPr="008D2EB0">
        <w:rPr>
          <w:lang w:val="sr-Cyrl-CS"/>
        </w:rPr>
        <w:t xml:space="preserve"> </w:t>
      </w:r>
      <w:r w:rsidRPr="008D2EB0">
        <w:t>je</w:t>
      </w:r>
      <w:r w:rsidRPr="008D2EB0">
        <w:rPr>
          <w:lang w:val="sr-Cyrl-CS"/>
        </w:rPr>
        <w:t xml:space="preserve"> </w:t>
      </w:r>
      <w:r w:rsidRPr="008D2EB0">
        <w:t>bilo</w:t>
      </w:r>
      <w:r w:rsidRPr="008D2EB0">
        <w:rPr>
          <w:lang w:val="sr-Cyrl-CS"/>
        </w:rPr>
        <w:t xml:space="preserve"> </w:t>
      </w:r>
      <w:r w:rsidRPr="008D2EB0">
        <w:t>planirano</w:t>
      </w:r>
      <w:r w:rsidRPr="008D2EB0">
        <w:rPr>
          <w:lang w:val="sr-Cyrl-CS"/>
        </w:rPr>
        <w:t xml:space="preserve"> </w:t>
      </w:r>
      <w:r w:rsidRPr="008D2EB0">
        <w:t>u</w:t>
      </w:r>
      <w:r w:rsidRPr="008D2EB0">
        <w:rPr>
          <w:lang w:val="sr-Cyrl-CS"/>
        </w:rPr>
        <w:t xml:space="preserve">  </w:t>
      </w:r>
      <w:r w:rsidR="00496D6E" w:rsidRPr="008D2EB0">
        <w:t>Z</w:t>
      </w:r>
      <w:r w:rsidRPr="008D2EB0">
        <w:t>enevskoj</w:t>
      </w:r>
      <w:r w:rsidRPr="008D2EB0">
        <w:rPr>
          <w:lang w:val="sr-Cyrl-CS"/>
        </w:rPr>
        <w:t xml:space="preserve"> </w:t>
      </w:r>
      <w:r w:rsidRPr="008D2EB0">
        <w:t>konferenciji</w:t>
      </w:r>
      <w:r w:rsidRPr="008D2EB0">
        <w:rPr>
          <w:lang w:val="sr-Cyrl-CS"/>
        </w:rPr>
        <w:t xml:space="preserve"> 2006</w:t>
      </w:r>
      <w:r w:rsidR="00496D6E" w:rsidRPr="008D2EB0">
        <w:t xml:space="preserve"> god.</w:t>
      </w:r>
      <w:r w:rsidRPr="008D2EB0">
        <w:rPr>
          <w:lang w:val="sr-Cyrl-CS"/>
        </w:rPr>
        <w:t xml:space="preserve"> </w:t>
      </w:r>
      <w:r w:rsidRPr="008D2EB0">
        <w:t>Razlog</w:t>
      </w:r>
      <w:r w:rsidRPr="008D2EB0">
        <w:rPr>
          <w:lang w:val="sr-Cyrl-CS"/>
        </w:rPr>
        <w:t xml:space="preserve"> </w:t>
      </w:r>
      <w:r w:rsidRPr="008D2EB0">
        <w:t>za</w:t>
      </w:r>
      <w:r w:rsidRPr="008D2EB0">
        <w:rPr>
          <w:lang w:val="sr-Cyrl-CS"/>
        </w:rPr>
        <w:t xml:space="preserve"> </w:t>
      </w:r>
      <w:r w:rsidRPr="008D2EB0">
        <w:t>predlozen</w:t>
      </w:r>
      <w:r w:rsidR="00D363AD" w:rsidRPr="008D2EB0">
        <w:t>e</w:t>
      </w:r>
      <w:r w:rsidRPr="008D2EB0">
        <w:rPr>
          <w:lang w:val="sr-Cyrl-CS"/>
        </w:rPr>
        <w:t xml:space="preserve"> </w:t>
      </w:r>
      <w:r w:rsidRPr="008D2EB0">
        <w:t>izmen</w:t>
      </w:r>
      <w:r w:rsidR="00D363AD" w:rsidRPr="008D2EB0">
        <w:t>e</w:t>
      </w:r>
      <w:r w:rsidRPr="008D2EB0">
        <w:rPr>
          <w:lang w:val="sr-Cyrl-CS"/>
        </w:rPr>
        <w:t xml:space="preserve"> </w:t>
      </w:r>
      <w:r w:rsidR="00D363AD" w:rsidRPr="008D2EB0">
        <w:t>su</w:t>
      </w:r>
      <w:r w:rsidRPr="008D2EB0">
        <w:rPr>
          <w:lang w:val="sr-Cyrl-CS"/>
        </w:rPr>
        <w:t xml:space="preserve"> </w:t>
      </w:r>
      <w:r w:rsidRPr="008D2EB0">
        <w:t>ne</w:t>
      </w:r>
      <w:r w:rsidRPr="008D2EB0">
        <w:rPr>
          <w:lang w:val="sr-Cyrl-CS"/>
        </w:rPr>
        <w:t xml:space="preserve"> </w:t>
      </w:r>
      <w:r w:rsidRPr="008D2EB0">
        <w:t>samo</w:t>
      </w:r>
      <w:r w:rsidRPr="008D2EB0">
        <w:rPr>
          <w:lang w:val="sr-Cyrl-CS"/>
        </w:rPr>
        <w:t xml:space="preserve"> </w:t>
      </w:r>
      <w:r w:rsidRPr="008D2EB0">
        <w:t>kvantitativn</w:t>
      </w:r>
      <w:r w:rsidR="00D363AD" w:rsidRPr="008D2EB0">
        <w:t>e</w:t>
      </w:r>
      <w:r w:rsidRPr="008D2EB0">
        <w:rPr>
          <w:lang w:val="sr-Cyrl-CS"/>
        </w:rPr>
        <w:t xml:space="preserve"> </w:t>
      </w:r>
      <w:r w:rsidR="00496D6E" w:rsidRPr="008D2EB0">
        <w:t>i</w:t>
      </w:r>
      <w:r w:rsidRPr="008D2EB0">
        <w:rPr>
          <w:lang w:val="sr-Cyrl-CS"/>
        </w:rPr>
        <w:t xml:space="preserve"> </w:t>
      </w:r>
      <w:r w:rsidRPr="008D2EB0">
        <w:t>kvalitativn</w:t>
      </w:r>
      <w:r w:rsidR="00D363AD" w:rsidRPr="008D2EB0">
        <w:t>e</w:t>
      </w:r>
      <w:r w:rsidRPr="008D2EB0">
        <w:rPr>
          <w:lang w:val="sr-Cyrl-CS"/>
        </w:rPr>
        <w:t xml:space="preserve"> </w:t>
      </w:r>
      <w:r w:rsidRPr="008D2EB0">
        <w:t>prednosti</w:t>
      </w:r>
      <w:r w:rsidRPr="008D2EB0">
        <w:rPr>
          <w:lang w:val="sr-Cyrl-CS"/>
        </w:rPr>
        <w:t xml:space="preserve"> </w:t>
      </w:r>
      <w:r w:rsidRPr="008D2EB0">
        <w:t>pokrivanja</w:t>
      </w:r>
      <w:r w:rsidRPr="008D2EB0">
        <w:rPr>
          <w:lang w:val="sr-Cyrl-CS"/>
        </w:rPr>
        <w:t xml:space="preserve"> </w:t>
      </w:r>
      <w:r w:rsidRPr="008D2EB0">
        <w:t>sa</w:t>
      </w:r>
      <w:r w:rsidRPr="008D2EB0">
        <w:rPr>
          <w:lang w:val="sr-Cyrl-CS"/>
        </w:rPr>
        <w:t xml:space="preserve"> </w:t>
      </w:r>
      <w:r w:rsidRPr="008D2EB0">
        <w:t>digitalnim</w:t>
      </w:r>
      <w:r w:rsidRPr="008D2EB0">
        <w:rPr>
          <w:lang w:val="sr-Cyrl-CS"/>
        </w:rPr>
        <w:t xml:space="preserve"> </w:t>
      </w:r>
      <w:r w:rsidRPr="008D2EB0">
        <w:t>siignalom</w:t>
      </w:r>
      <w:r w:rsidRPr="008D2EB0">
        <w:rPr>
          <w:lang w:val="sr-Cyrl-CS"/>
        </w:rPr>
        <w:t xml:space="preserve"> </w:t>
      </w:r>
      <w:r w:rsidRPr="008D2EB0">
        <w:t>nego</w:t>
      </w:r>
      <w:r w:rsidRPr="008D2EB0">
        <w:rPr>
          <w:lang w:val="sr-Cyrl-CS"/>
        </w:rPr>
        <w:t xml:space="preserve"> </w:t>
      </w:r>
      <w:r w:rsidRPr="008D2EB0">
        <w:t>i</w:t>
      </w:r>
      <w:r w:rsidRPr="008D2EB0">
        <w:rPr>
          <w:lang w:val="sr-Cyrl-CS"/>
        </w:rPr>
        <w:t xml:space="preserve"> </w:t>
      </w:r>
      <w:r w:rsidRPr="008D2EB0">
        <w:t>to</w:t>
      </w:r>
      <w:r w:rsidRPr="008D2EB0">
        <w:rPr>
          <w:lang w:val="sr-Cyrl-CS"/>
        </w:rPr>
        <w:t xml:space="preserve"> </w:t>
      </w:r>
      <w:r w:rsidRPr="008D2EB0">
        <w:t>da</w:t>
      </w:r>
      <w:r w:rsidRPr="008D2EB0">
        <w:rPr>
          <w:lang w:val="sr-Cyrl-CS"/>
        </w:rPr>
        <w:t xml:space="preserve"> </w:t>
      </w:r>
      <w:r w:rsidRPr="008D2EB0">
        <w:t>budemo</w:t>
      </w:r>
      <w:r w:rsidRPr="008D2EB0">
        <w:rPr>
          <w:lang w:val="sr-Cyrl-CS"/>
        </w:rPr>
        <w:t xml:space="preserve"> </w:t>
      </w:r>
      <w:r w:rsidRPr="008D2EB0">
        <w:t>ravnopravni</w:t>
      </w:r>
      <w:r w:rsidRPr="008D2EB0">
        <w:rPr>
          <w:lang w:val="sr-Cyrl-CS"/>
        </w:rPr>
        <w:t xml:space="preserve"> </w:t>
      </w:r>
      <w:r w:rsidRPr="008D2EB0">
        <w:t>sa</w:t>
      </w:r>
      <w:r w:rsidRPr="008D2EB0">
        <w:rPr>
          <w:lang w:val="sr-Cyrl-CS"/>
        </w:rPr>
        <w:t xml:space="preserve"> </w:t>
      </w:r>
      <w:r w:rsidRPr="008D2EB0">
        <w:t>susednim</w:t>
      </w:r>
      <w:r w:rsidRPr="008D2EB0">
        <w:rPr>
          <w:lang w:val="sr-Cyrl-CS"/>
        </w:rPr>
        <w:t xml:space="preserve"> </w:t>
      </w:r>
      <w:r w:rsidRPr="008D2EB0">
        <w:t>zemljama</w:t>
      </w:r>
      <w:r w:rsidRPr="008D2EB0">
        <w:rPr>
          <w:lang w:val="sr-Cyrl-CS"/>
        </w:rPr>
        <w:t xml:space="preserve"> ( </w:t>
      </w:r>
      <w:r w:rsidRPr="008D2EB0">
        <w:t>Kosovo</w:t>
      </w:r>
      <w:r w:rsidRPr="008D2EB0">
        <w:rPr>
          <w:lang w:val="sr-Cyrl-CS"/>
        </w:rPr>
        <w:t xml:space="preserve"> </w:t>
      </w:r>
      <w:r w:rsidRPr="008D2EB0">
        <w:t>je</w:t>
      </w:r>
      <w:r w:rsidRPr="008D2EB0">
        <w:rPr>
          <w:lang w:val="sr-Cyrl-CS"/>
        </w:rPr>
        <w:t xml:space="preserve"> </w:t>
      </w:r>
      <w:r w:rsidRPr="008D2EB0">
        <w:t>jedina</w:t>
      </w:r>
      <w:r w:rsidRPr="008D2EB0">
        <w:rPr>
          <w:lang w:val="sr-Cyrl-CS"/>
        </w:rPr>
        <w:t xml:space="preserve"> </w:t>
      </w:r>
      <w:r w:rsidRPr="008D2EB0">
        <w:t>zemlja</w:t>
      </w:r>
      <w:r w:rsidRPr="008D2EB0">
        <w:rPr>
          <w:lang w:val="sr-Cyrl-CS"/>
        </w:rPr>
        <w:t xml:space="preserve"> </w:t>
      </w:r>
      <w:r w:rsidRPr="008D2EB0">
        <w:t>koja</w:t>
      </w:r>
      <w:r w:rsidRPr="008D2EB0">
        <w:rPr>
          <w:lang w:val="sr-Cyrl-CS"/>
        </w:rPr>
        <w:t xml:space="preserve"> </w:t>
      </w:r>
      <w:r w:rsidRPr="008D2EB0">
        <w:t>je</w:t>
      </w:r>
      <w:r w:rsidRPr="008D2EB0">
        <w:rPr>
          <w:lang w:val="sr-Cyrl-CS"/>
        </w:rPr>
        <w:t xml:space="preserve"> </w:t>
      </w:r>
      <w:r w:rsidRPr="008D2EB0">
        <w:t>zavrsila</w:t>
      </w:r>
      <w:r w:rsidRPr="008D2EB0">
        <w:rPr>
          <w:lang w:val="sr-Cyrl-CS"/>
        </w:rPr>
        <w:t xml:space="preserve"> </w:t>
      </w:r>
      <w:r w:rsidRPr="008D2EB0">
        <w:t>sa</w:t>
      </w:r>
      <w:r w:rsidRPr="008D2EB0">
        <w:rPr>
          <w:lang w:val="sr-Cyrl-CS"/>
        </w:rPr>
        <w:t xml:space="preserve"> </w:t>
      </w:r>
      <w:r w:rsidRPr="008D2EB0">
        <w:t>samo</w:t>
      </w:r>
      <w:r w:rsidRPr="008D2EB0">
        <w:rPr>
          <w:lang w:val="sr-Cyrl-CS"/>
        </w:rPr>
        <w:t xml:space="preserve"> </w:t>
      </w:r>
      <w:r w:rsidRPr="008D2EB0">
        <w:t>jednom</w:t>
      </w:r>
      <w:r w:rsidRPr="008D2EB0">
        <w:rPr>
          <w:lang w:val="sr-Cyrl-CS"/>
        </w:rPr>
        <w:t xml:space="preserve"> </w:t>
      </w:r>
      <w:r w:rsidRPr="008D2EB0">
        <w:t>zonom</w:t>
      </w:r>
      <w:r w:rsidRPr="008D2EB0">
        <w:rPr>
          <w:lang w:val="sr-Cyrl-CS"/>
        </w:rPr>
        <w:t xml:space="preserve"> </w:t>
      </w:r>
      <w:r w:rsidRPr="008D2EB0">
        <w:t>emitovanja</w:t>
      </w:r>
      <w:r w:rsidRPr="008D2EB0" w:rsidDel="005A1977">
        <w:t>n</w:t>
      </w:r>
      <w:r w:rsidR="007B15AB" w:rsidRPr="008D2EB0">
        <w:t>a</w:t>
      </w:r>
      <w:r w:rsidRPr="008D2EB0">
        <w:rPr>
          <w:lang w:val="sr-Cyrl-CS"/>
        </w:rPr>
        <w:t xml:space="preserve"> , </w:t>
      </w:r>
      <w:r w:rsidRPr="008D2EB0">
        <w:t>a</w:t>
      </w:r>
      <w:r w:rsidRPr="008D2EB0">
        <w:rPr>
          <w:lang w:val="sr-Cyrl-CS"/>
        </w:rPr>
        <w:t xml:space="preserve"> </w:t>
      </w:r>
      <w:r w:rsidRPr="008D2EB0">
        <w:t>ako</w:t>
      </w:r>
      <w:r w:rsidRPr="008D2EB0">
        <w:rPr>
          <w:lang w:val="sr-Cyrl-CS"/>
        </w:rPr>
        <w:t xml:space="preserve"> </w:t>
      </w:r>
      <w:r w:rsidRPr="008D2EB0">
        <w:t>uporedimo</w:t>
      </w:r>
      <w:r w:rsidRPr="008D2EB0">
        <w:rPr>
          <w:lang w:val="sr-Cyrl-CS"/>
        </w:rPr>
        <w:t xml:space="preserve"> </w:t>
      </w:r>
      <w:r w:rsidRPr="008D2EB0">
        <w:t>sa</w:t>
      </w:r>
      <w:r w:rsidRPr="008D2EB0">
        <w:rPr>
          <w:lang w:val="sr-Cyrl-CS"/>
        </w:rPr>
        <w:t xml:space="preserve"> </w:t>
      </w:r>
      <w:r w:rsidRPr="008D2EB0">
        <w:t>R</w:t>
      </w:r>
      <w:r w:rsidRPr="008D2EB0" w:rsidDel="005A1977">
        <w:t>r</w:t>
      </w:r>
      <w:r w:rsidRPr="008D2EB0">
        <w:t>epublikom</w:t>
      </w:r>
      <w:r w:rsidRPr="008D2EB0">
        <w:rPr>
          <w:lang w:val="sr-Cyrl-CS"/>
        </w:rPr>
        <w:t xml:space="preserve"> </w:t>
      </w:r>
      <w:r w:rsidRPr="008D2EB0">
        <w:t>Makedonijom</w:t>
      </w:r>
      <w:r w:rsidRPr="008D2EB0">
        <w:rPr>
          <w:lang w:val="sr-Cyrl-CS"/>
        </w:rPr>
        <w:t xml:space="preserve"> , </w:t>
      </w:r>
      <w:r w:rsidRPr="008D2EB0">
        <w:t>koja</w:t>
      </w:r>
      <w:r w:rsidRPr="008D2EB0">
        <w:rPr>
          <w:lang w:val="sr-Cyrl-CS"/>
        </w:rPr>
        <w:t xml:space="preserve"> </w:t>
      </w:r>
      <w:r w:rsidRPr="008D2EB0">
        <w:t>ima</w:t>
      </w:r>
      <w:r w:rsidRPr="008D2EB0">
        <w:rPr>
          <w:lang w:val="sr-Cyrl-CS"/>
        </w:rPr>
        <w:t xml:space="preserve"> </w:t>
      </w:r>
      <w:r w:rsidRPr="008D2EB0">
        <w:t>slicn</w:t>
      </w:r>
      <w:r w:rsidR="007B15AB" w:rsidRPr="008D2EB0">
        <w:t xml:space="preserve">o </w:t>
      </w:r>
      <w:r w:rsidRPr="008D2EB0">
        <w:t xml:space="preserve"> pokrivanje</w:t>
      </w:r>
      <w:r w:rsidRPr="008D2EB0">
        <w:rPr>
          <w:lang w:val="sr-Cyrl-CS"/>
        </w:rPr>
        <w:t xml:space="preserve"> </w:t>
      </w:r>
      <w:r w:rsidRPr="008D2EB0">
        <w:t>ali</w:t>
      </w:r>
      <w:r w:rsidRPr="008D2EB0">
        <w:rPr>
          <w:lang w:val="sr-Cyrl-CS"/>
        </w:rPr>
        <w:t xml:space="preserve"> </w:t>
      </w:r>
      <w:r w:rsidRPr="008D2EB0">
        <w:t>sa</w:t>
      </w:r>
      <w:r w:rsidRPr="008D2EB0">
        <w:rPr>
          <w:lang w:val="sr-Cyrl-CS"/>
        </w:rPr>
        <w:t xml:space="preserve"> 8 </w:t>
      </w:r>
      <w:r w:rsidRPr="008D2EB0">
        <w:t>zona</w:t>
      </w:r>
      <w:r w:rsidRPr="008D2EB0">
        <w:rPr>
          <w:lang w:val="sr-Cyrl-CS"/>
        </w:rPr>
        <w:t xml:space="preserve">* </w:t>
      </w:r>
      <w:r w:rsidRPr="008D2EB0">
        <w:t>emitovanja</w:t>
      </w:r>
      <w:r w:rsidR="007B15AB" w:rsidRPr="008D2EB0">
        <w:t xml:space="preserve"> </w:t>
      </w:r>
      <w:r w:rsidRPr="008D2EB0">
        <w:rPr>
          <w:lang w:val="sr-Cyrl-CS"/>
        </w:rPr>
        <w:t xml:space="preserve"> </w:t>
      </w:r>
      <w:r w:rsidRPr="008D2EB0">
        <w:t>zajedno</w:t>
      </w:r>
      <w:r w:rsidRPr="008D2EB0">
        <w:rPr>
          <w:lang w:val="sr-Cyrl-CS"/>
        </w:rPr>
        <w:t xml:space="preserve"> </w:t>
      </w:r>
      <w:r w:rsidR="007B15AB" w:rsidRPr="008D2EB0">
        <w:t>i</w:t>
      </w:r>
      <w:r w:rsidRPr="008D2EB0">
        <w:rPr>
          <w:lang w:val="sr-Cyrl-CS"/>
        </w:rPr>
        <w:t xml:space="preserve"> </w:t>
      </w:r>
      <w:r w:rsidRPr="008D2EB0">
        <w:t>sa</w:t>
      </w:r>
      <w:r w:rsidRPr="008D2EB0">
        <w:rPr>
          <w:lang w:val="sr-Cyrl-CS"/>
        </w:rPr>
        <w:t xml:space="preserve"> </w:t>
      </w:r>
      <w:r w:rsidRPr="008D2EB0">
        <w:t>jednim</w:t>
      </w:r>
      <w:r w:rsidR="007B15AB" w:rsidRPr="008D2EB0">
        <w:t xml:space="preserve"> posebnim</w:t>
      </w:r>
      <w:r w:rsidRPr="008D2EB0">
        <w:rPr>
          <w:lang w:val="sr-Cyrl-CS"/>
        </w:rPr>
        <w:t xml:space="preserve"> </w:t>
      </w:r>
      <w:r w:rsidRPr="008D2EB0">
        <w:t>za</w:t>
      </w:r>
      <w:r w:rsidRPr="008D2EB0">
        <w:rPr>
          <w:lang w:val="sr-Cyrl-CS"/>
        </w:rPr>
        <w:t xml:space="preserve"> </w:t>
      </w:r>
      <w:r w:rsidRPr="008D2EB0">
        <w:t>glavni</w:t>
      </w:r>
      <w:r w:rsidRPr="008D2EB0">
        <w:rPr>
          <w:lang w:val="sr-Cyrl-CS"/>
        </w:rPr>
        <w:t xml:space="preserve"> </w:t>
      </w:r>
      <w:r w:rsidRPr="008D2EB0">
        <w:t>grad</w:t>
      </w:r>
      <w:r w:rsidRPr="008D2EB0">
        <w:rPr>
          <w:lang w:val="sr-Cyrl-CS"/>
        </w:rPr>
        <w:t xml:space="preserve">,, </w:t>
      </w:r>
      <w:r w:rsidRPr="008D2EB0">
        <w:t>Albanija</w:t>
      </w:r>
      <w:r w:rsidRPr="008D2EB0">
        <w:rPr>
          <w:lang w:val="sr-Cyrl-CS"/>
        </w:rPr>
        <w:t xml:space="preserve"> </w:t>
      </w:r>
      <w:r w:rsidRPr="008D2EB0">
        <w:t>ima</w:t>
      </w:r>
      <w:r w:rsidRPr="008D2EB0">
        <w:rPr>
          <w:lang w:val="sr-Cyrl-CS"/>
        </w:rPr>
        <w:t xml:space="preserve"> 11 </w:t>
      </w:r>
      <w:r w:rsidRPr="008D2EB0">
        <w:t>zona</w:t>
      </w:r>
      <w:r w:rsidRPr="008D2EB0">
        <w:rPr>
          <w:lang w:val="sr-Cyrl-CS"/>
        </w:rPr>
        <w:t xml:space="preserve"> </w:t>
      </w:r>
      <w:r w:rsidRPr="008D2EB0">
        <w:t>za</w:t>
      </w:r>
      <w:r w:rsidRPr="008D2EB0">
        <w:rPr>
          <w:lang w:val="sr-Cyrl-CS"/>
        </w:rPr>
        <w:t xml:space="preserve"> </w:t>
      </w:r>
      <w:r w:rsidRPr="008D2EB0">
        <w:t>emitovanje</w:t>
      </w:r>
      <w:r w:rsidRPr="008D2EB0">
        <w:rPr>
          <w:lang w:val="sr-Cyrl-CS"/>
        </w:rPr>
        <w:t xml:space="preserve"> </w:t>
      </w:r>
      <w:r w:rsidRPr="008D2EB0">
        <w:t>i</w:t>
      </w:r>
      <w:r w:rsidRPr="008D2EB0">
        <w:rPr>
          <w:lang w:val="sr-Cyrl-CS"/>
        </w:rPr>
        <w:t xml:space="preserve"> </w:t>
      </w:r>
      <w:r w:rsidRPr="008D2EB0">
        <w:t>jednu</w:t>
      </w:r>
      <w:r w:rsidRPr="008D2EB0">
        <w:rPr>
          <w:lang w:val="sr-Cyrl-CS"/>
        </w:rPr>
        <w:t xml:space="preserve"> </w:t>
      </w:r>
      <w:r w:rsidRPr="008D2EB0">
        <w:t>za</w:t>
      </w:r>
      <w:r w:rsidRPr="008D2EB0">
        <w:rPr>
          <w:lang w:val="sr-Cyrl-CS"/>
        </w:rPr>
        <w:t xml:space="preserve"> </w:t>
      </w:r>
      <w:r w:rsidRPr="008D2EB0">
        <w:t>glavni</w:t>
      </w:r>
      <w:r w:rsidR="007B15AB" w:rsidRPr="008D2EB0">
        <w:t xml:space="preserve"> </w:t>
      </w:r>
      <w:r w:rsidRPr="008D2EB0">
        <w:t>grad</w:t>
      </w:r>
      <w:r w:rsidRPr="008D2EB0">
        <w:rPr>
          <w:lang w:val="sr-Cyrl-CS"/>
        </w:rPr>
        <w:t xml:space="preserve">,, </w:t>
      </w:r>
      <w:r w:rsidRPr="008D2EB0">
        <w:t>Serbija</w:t>
      </w:r>
      <w:r w:rsidRPr="008D2EB0">
        <w:rPr>
          <w:lang w:val="sr-Cyrl-CS"/>
        </w:rPr>
        <w:t xml:space="preserve"> </w:t>
      </w:r>
      <w:r w:rsidRPr="008D2EB0">
        <w:t>ima</w:t>
      </w:r>
      <w:r w:rsidRPr="008D2EB0">
        <w:rPr>
          <w:lang w:val="sr-Cyrl-CS"/>
        </w:rPr>
        <w:t xml:space="preserve"> 20 </w:t>
      </w:r>
      <w:r w:rsidRPr="008D2EB0">
        <w:t>zona</w:t>
      </w:r>
      <w:r w:rsidRPr="008D2EB0">
        <w:rPr>
          <w:lang w:val="sr-Cyrl-CS"/>
        </w:rPr>
        <w:t xml:space="preserve"> </w:t>
      </w:r>
      <w:r w:rsidRPr="008D2EB0">
        <w:t>emitovanja</w:t>
      </w:r>
      <w:r w:rsidRPr="008D2EB0">
        <w:rPr>
          <w:lang w:val="sr-Cyrl-CS"/>
        </w:rPr>
        <w:t xml:space="preserve"> </w:t>
      </w:r>
      <w:r w:rsidRPr="008D2EB0">
        <w:t>plus</w:t>
      </w:r>
      <w:r w:rsidRPr="008D2EB0">
        <w:rPr>
          <w:lang w:val="sr-Cyrl-CS"/>
        </w:rPr>
        <w:t xml:space="preserve"> </w:t>
      </w:r>
      <w:r w:rsidRPr="008D2EB0">
        <w:t>jednu</w:t>
      </w:r>
      <w:r w:rsidRPr="008D2EB0">
        <w:rPr>
          <w:lang w:val="sr-Cyrl-CS"/>
        </w:rPr>
        <w:t xml:space="preserve"> </w:t>
      </w:r>
      <w:r w:rsidRPr="008D2EB0">
        <w:t>za</w:t>
      </w:r>
      <w:r w:rsidRPr="008D2EB0">
        <w:rPr>
          <w:lang w:val="sr-Cyrl-CS"/>
        </w:rPr>
        <w:t xml:space="preserve"> </w:t>
      </w:r>
      <w:r w:rsidRPr="008D2EB0">
        <w:t>glavni</w:t>
      </w:r>
      <w:r w:rsidR="007B15AB" w:rsidRPr="008D2EB0">
        <w:t xml:space="preserve"> </w:t>
      </w:r>
      <w:r w:rsidRPr="008D2EB0">
        <w:t>grad</w:t>
      </w:r>
      <w:r w:rsidRPr="008D2EB0">
        <w:rPr>
          <w:lang w:val="sr-Cyrl-CS"/>
        </w:rPr>
        <w:t xml:space="preserve"> </w:t>
      </w:r>
      <w:r w:rsidRPr="008D2EB0">
        <w:t>dok</w:t>
      </w:r>
      <w:r w:rsidRPr="008D2EB0">
        <w:rPr>
          <w:lang w:val="sr-Cyrl-CS"/>
        </w:rPr>
        <w:t xml:space="preserve">  </w:t>
      </w:r>
      <w:r w:rsidRPr="008D2EB0">
        <w:t>Crna</w:t>
      </w:r>
      <w:r w:rsidRPr="008D2EB0">
        <w:rPr>
          <w:lang w:val="sr-Cyrl-CS"/>
        </w:rPr>
        <w:t xml:space="preserve"> </w:t>
      </w:r>
      <w:r w:rsidRPr="008D2EB0">
        <w:t>Gora</w:t>
      </w:r>
      <w:r w:rsidRPr="008D2EB0">
        <w:rPr>
          <w:lang w:val="sr-Cyrl-CS"/>
        </w:rPr>
        <w:t xml:space="preserve"> </w:t>
      </w:r>
      <w:r w:rsidRPr="008D2EB0">
        <w:t>ima</w:t>
      </w:r>
      <w:r w:rsidRPr="008D2EB0">
        <w:rPr>
          <w:lang w:val="sr-Cyrl-CS"/>
        </w:rPr>
        <w:t xml:space="preserve"> </w:t>
      </w:r>
      <w:r w:rsidRPr="008D2EB0">
        <w:t>tri</w:t>
      </w:r>
      <w:r w:rsidRPr="008D2EB0">
        <w:rPr>
          <w:lang w:val="sr-Cyrl-CS"/>
        </w:rPr>
        <w:t xml:space="preserve"> </w:t>
      </w:r>
      <w:r w:rsidRPr="008D2EB0">
        <w:t>zone</w:t>
      </w:r>
      <w:r w:rsidRPr="008D2EB0">
        <w:rPr>
          <w:lang w:val="sr-Cyrl-CS"/>
        </w:rPr>
        <w:t xml:space="preserve"> </w:t>
      </w:r>
      <w:r w:rsidRPr="008D2EB0">
        <w:t>za</w:t>
      </w:r>
      <w:r w:rsidRPr="008D2EB0">
        <w:rPr>
          <w:lang w:val="sr-Cyrl-CS"/>
        </w:rPr>
        <w:t xml:space="preserve"> </w:t>
      </w:r>
      <w:r w:rsidRPr="008D2EB0">
        <w:t>emitovanje</w:t>
      </w:r>
      <w:r w:rsidRPr="008D2EB0">
        <w:rPr>
          <w:lang w:val="sr-Cyrl-CS"/>
        </w:rPr>
        <w:t xml:space="preserve"> </w:t>
      </w:r>
      <w:r w:rsidRPr="008D2EB0">
        <w:t>i</w:t>
      </w:r>
      <w:r w:rsidRPr="008D2EB0">
        <w:rPr>
          <w:lang w:val="sr-Cyrl-CS"/>
        </w:rPr>
        <w:t xml:space="preserve"> </w:t>
      </w:r>
      <w:r w:rsidRPr="008D2EB0">
        <w:t>jednu</w:t>
      </w:r>
      <w:r w:rsidRPr="008D2EB0">
        <w:rPr>
          <w:lang w:val="sr-Cyrl-CS"/>
        </w:rPr>
        <w:t xml:space="preserve"> </w:t>
      </w:r>
      <w:r w:rsidRPr="008D2EB0">
        <w:t>za</w:t>
      </w:r>
      <w:r w:rsidRPr="008D2EB0">
        <w:rPr>
          <w:lang w:val="sr-Cyrl-CS"/>
        </w:rPr>
        <w:t xml:space="preserve"> </w:t>
      </w:r>
      <w:r w:rsidRPr="008D2EB0">
        <w:t>glavni</w:t>
      </w:r>
      <w:r w:rsidR="007B15AB" w:rsidRPr="008D2EB0">
        <w:t xml:space="preserve"> </w:t>
      </w:r>
      <w:r w:rsidRPr="008D2EB0">
        <w:t>grad</w:t>
      </w:r>
      <w:r w:rsidRPr="008D2EB0">
        <w:rPr>
          <w:lang w:val="sr-Cyrl-CS"/>
        </w:rPr>
        <w:t>),</w:t>
      </w:r>
      <w:bookmarkEnd w:id="285"/>
      <w:r w:rsidRPr="008D2EB0">
        <w:rPr>
          <w:lang w:val="sr-Cyrl-CS"/>
        </w:rPr>
        <w:t xml:space="preserve"> 3 </w:t>
      </w:r>
      <w:r w:rsidRPr="008D2EB0">
        <w:t>I</w:t>
      </w:r>
      <w:r w:rsidRPr="008D2EB0">
        <w:rPr>
          <w:lang w:val="sr-Cyrl-CS"/>
        </w:rPr>
        <w:t xml:space="preserve"> </w:t>
      </w:r>
      <w:r w:rsidRPr="008D2EB0">
        <w:t>plus</w:t>
      </w:r>
      <w:r w:rsidRPr="008D2EB0">
        <w:rPr>
          <w:lang w:val="sr-Cyrl-CS"/>
        </w:rPr>
        <w:t xml:space="preserve"> </w:t>
      </w:r>
      <w:r w:rsidRPr="008D2EB0">
        <w:t>jedan</w:t>
      </w:r>
      <w:r w:rsidRPr="008D2EB0">
        <w:rPr>
          <w:lang w:val="sr-Cyrl-CS"/>
        </w:rPr>
        <w:t xml:space="preserve"> </w:t>
      </w:r>
      <w:r w:rsidRPr="008D2EB0">
        <w:t>za</w:t>
      </w:r>
      <w:r w:rsidRPr="008D2EB0">
        <w:rPr>
          <w:lang w:val="sr-Cyrl-CS"/>
        </w:rPr>
        <w:t xml:space="preserve"> </w:t>
      </w:r>
      <w:r w:rsidRPr="008D2EB0">
        <w:t>glavni</w:t>
      </w:r>
      <w:r w:rsidRPr="008D2EB0">
        <w:rPr>
          <w:lang w:val="sr-Cyrl-CS"/>
        </w:rPr>
        <w:t xml:space="preserve"> </w:t>
      </w:r>
      <w:r w:rsidRPr="008D2EB0">
        <w:t>grad</w:t>
      </w:r>
      <w:r w:rsidRPr="008D2EB0">
        <w:rPr>
          <w:lang w:val="sr-Cyrl-CS"/>
        </w:rPr>
        <w:t>.</w:t>
      </w:r>
    </w:p>
    <w:p w:rsidR="004172BB" w:rsidRPr="008D2EB0" w:rsidRDefault="004172BB" w:rsidP="00FC515B">
      <w:pPr>
        <w:rPr>
          <w:lang w:val="sr-Cyrl-CS"/>
        </w:rPr>
      </w:pPr>
      <w:bookmarkStart w:id="286" w:name="_Toc343779931"/>
      <w:r w:rsidRPr="008D2EB0">
        <w:lastRenderedPageBreak/>
        <w:t>Ovakva</w:t>
      </w:r>
      <w:r w:rsidRPr="008D2EB0">
        <w:rPr>
          <w:lang w:val="sr-Cyrl-CS"/>
        </w:rPr>
        <w:t xml:space="preserve">  </w:t>
      </w:r>
      <w:r w:rsidRPr="008D2EB0">
        <w:t>podela</w:t>
      </w:r>
      <w:r w:rsidRPr="008D2EB0">
        <w:rPr>
          <w:lang w:val="sr-Cyrl-CS"/>
        </w:rPr>
        <w:t xml:space="preserve"> </w:t>
      </w:r>
      <w:r w:rsidRPr="008D2EB0">
        <w:t>na</w:t>
      </w:r>
      <w:r w:rsidRPr="008D2EB0">
        <w:rPr>
          <w:lang w:val="sr-Cyrl-CS"/>
        </w:rPr>
        <w:t xml:space="preserve"> </w:t>
      </w:r>
      <w:r w:rsidRPr="008D2EB0">
        <w:t>zone</w:t>
      </w:r>
      <w:r w:rsidRPr="008D2EB0">
        <w:rPr>
          <w:lang w:val="sr-Cyrl-CS"/>
        </w:rPr>
        <w:t xml:space="preserve"> </w:t>
      </w:r>
      <w:r w:rsidRPr="008D2EB0">
        <w:t>emitovanja</w:t>
      </w:r>
      <w:r w:rsidRPr="008D2EB0">
        <w:rPr>
          <w:lang w:val="sr-Cyrl-CS"/>
        </w:rPr>
        <w:t xml:space="preserve"> </w:t>
      </w:r>
      <w:r w:rsidRPr="008D2EB0">
        <w:t>je</w:t>
      </w:r>
      <w:r w:rsidRPr="008D2EB0">
        <w:rPr>
          <w:lang w:val="sr-Cyrl-CS"/>
        </w:rPr>
        <w:t xml:space="preserve"> </w:t>
      </w:r>
      <w:r w:rsidRPr="008D2EB0">
        <w:t>izv</w:t>
      </w:r>
      <w:r w:rsidR="007B15AB" w:rsidRPr="008D2EB0">
        <w:t xml:space="preserve">rsena </w:t>
      </w:r>
      <w:r w:rsidRPr="008D2EB0">
        <w:rPr>
          <w:lang w:val="sr-Cyrl-CS"/>
        </w:rPr>
        <w:t xml:space="preserve"> </w:t>
      </w:r>
      <w:r w:rsidRPr="008D2EB0">
        <w:t>zbog</w:t>
      </w:r>
      <w:r w:rsidR="007B15AB" w:rsidRPr="008D2EB0">
        <w:t xml:space="preserve"> </w:t>
      </w:r>
      <w:r w:rsidRPr="008D2EB0">
        <w:rPr>
          <w:lang w:val="sr-Cyrl-CS"/>
        </w:rPr>
        <w:t xml:space="preserve">  </w:t>
      </w:r>
      <w:r w:rsidRPr="008D2EB0">
        <w:t>geografskog</w:t>
      </w:r>
      <w:r w:rsidRPr="008D2EB0">
        <w:rPr>
          <w:lang w:val="sr-Cyrl-CS"/>
        </w:rPr>
        <w:t xml:space="preserve"> </w:t>
      </w:r>
      <w:r w:rsidRPr="008D2EB0">
        <w:t>aspekta</w:t>
      </w:r>
      <w:r w:rsidRPr="008D2EB0">
        <w:rPr>
          <w:lang w:val="sr-Cyrl-CS"/>
        </w:rPr>
        <w:t xml:space="preserve">, </w:t>
      </w:r>
      <w:r w:rsidRPr="008D2EB0">
        <w:t>sa</w:t>
      </w:r>
      <w:r w:rsidRPr="008D2EB0">
        <w:rPr>
          <w:lang w:val="sr-Cyrl-CS"/>
        </w:rPr>
        <w:t xml:space="preserve"> </w:t>
      </w:r>
      <w:r w:rsidRPr="008D2EB0">
        <w:t>obzirom</w:t>
      </w:r>
      <w:r w:rsidRPr="008D2EB0">
        <w:rPr>
          <w:lang w:val="sr-Cyrl-CS"/>
        </w:rPr>
        <w:t xml:space="preserve"> </w:t>
      </w:r>
      <w:r w:rsidRPr="008D2EB0">
        <w:t>da</w:t>
      </w:r>
      <w:r w:rsidRPr="008D2EB0">
        <w:rPr>
          <w:lang w:val="sr-Cyrl-CS"/>
        </w:rPr>
        <w:t xml:space="preserve"> </w:t>
      </w:r>
      <w:r w:rsidRPr="008D2EB0">
        <w:t>to</w:t>
      </w:r>
      <w:r w:rsidRPr="008D2EB0">
        <w:rPr>
          <w:lang w:val="sr-Cyrl-CS"/>
        </w:rPr>
        <w:t xml:space="preserve"> </w:t>
      </w:r>
      <w:r w:rsidRPr="008D2EB0">
        <w:t>pruza</w:t>
      </w:r>
      <w:r w:rsidRPr="008D2EB0">
        <w:rPr>
          <w:lang w:val="sr-Cyrl-CS"/>
        </w:rPr>
        <w:t xml:space="preserve"> </w:t>
      </w:r>
      <w:r w:rsidRPr="008D2EB0">
        <w:t>mugucnost</w:t>
      </w:r>
      <w:r w:rsidRPr="008D2EB0">
        <w:rPr>
          <w:lang w:val="sr-Cyrl-CS"/>
        </w:rPr>
        <w:t xml:space="preserve"> </w:t>
      </w:r>
      <w:r w:rsidRPr="008D2EB0">
        <w:t>stvaranja</w:t>
      </w:r>
      <w:r w:rsidRPr="008D2EB0">
        <w:rPr>
          <w:lang w:val="sr-Cyrl-CS"/>
        </w:rPr>
        <w:t xml:space="preserve"> </w:t>
      </w:r>
      <w:r w:rsidRPr="008D2EB0" w:rsidDel="00070873">
        <w:t>mogucnost</w:t>
      </w:r>
      <w:r w:rsidRPr="008D2EB0">
        <w:rPr>
          <w:lang w:val="sr-Cyrl-CS"/>
        </w:rPr>
        <w:t xml:space="preserve"> </w:t>
      </w:r>
      <w:r w:rsidRPr="008D2EB0" w:rsidDel="00070873">
        <w:t>za</w:t>
      </w:r>
      <w:r w:rsidRPr="008D2EB0">
        <w:rPr>
          <w:lang w:val="sr-Cyrl-CS"/>
        </w:rPr>
        <w:t xml:space="preserve"> </w:t>
      </w:r>
      <w:r w:rsidRPr="008D2EB0">
        <w:t>regionaln</w:t>
      </w:r>
      <w:r w:rsidR="007B15AB" w:rsidRPr="008D2EB0">
        <w:t>e</w:t>
      </w:r>
      <w:r w:rsidRPr="008D2EB0">
        <w:rPr>
          <w:lang w:val="sr-Cyrl-CS"/>
        </w:rPr>
        <w:t xml:space="preserve"> </w:t>
      </w:r>
      <w:r w:rsidRPr="008D2EB0">
        <w:t>mrez</w:t>
      </w:r>
      <w:r w:rsidR="007B15AB" w:rsidRPr="008D2EB0">
        <w:t>e</w:t>
      </w:r>
      <w:r w:rsidRPr="008D2EB0">
        <w:rPr>
          <w:lang w:val="sr-Cyrl-CS"/>
        </w:rPr>
        <w:t xml:space="preserve"> </w:t>
      </w:r>
      <w:r w:rsidRPr="008D2EB0">
        <w:t>emitovana</w:t>
      </w:r>
      <w:r w:rsidRPr="008D2EB0" w:rsidDel="00070873">
        <w:t>j</w:t>
      </w:r>
      <w:r w:rsidR="007B15AB" w:rsidRPr="008D2EB0">
        <w:t>a</w:t>
      </w:r>
      <w:r w:rsidRPr="008D2EB0">
        <w:rPr>
          <w:lang w:val="sr-Cyrl-CS"/>
        </w:rPr>
        <w:t>.</w:t>
      </w:r>
      <w:r w:rsidR="007B15AB" w:rsidRPr="008D2EB0">
        <w:t xml:space="preserve"> </w:t>
      </w:r>
      <w:r w:rsidRPr="008D2EB0">
        <w:t>Predlozeni</w:t>
      </w:r>
      <w:r w:rsidRPr="008D2EB0">
        <w:rPr>
          <w:lang w:val="sr-Cyrl-CS"/>
        </w:rPr>
        <w:t xml:space="preserve"> </w:t>
      </w:r>
      <w:r w:rsidRPr="008D2EB0">
        <w:t>novi</w:t>
      </w:r>
      <w:r w:rsidRPr="008D2EB0">
        <w:rPr>
          <w:lang w:val="sr-Cyrl-CS"/>
        </w:rPr>
        <w:t xml:space="preserve"> </w:t>
      </w:r>
      <w:r w:rsidRPr="008D2EB0">
        <w:t>kanali</w:t>
      </w:r>
      <w:r w:rsidRPr="008D2EB0">
        <w:rPr>
          <w:lang w:val="sr-Cyrl-CS"/>
        </w:rPr>
        <w:t xml:space="preserve"> </w:t>
      </w:r>
      <w:r w:rsidRPr="008D2EB0">
        <w:t>i</w:t>
      </w:r>
      <w:r w:rsidRPr="008D2EB0">
        <w:rPr>
          <w:lang w:val="sr-Cyrl-CS"/>
        </w:rPr>
        <w:t xml:space="preserve"> </w:t>
      </w:r>
      <w:r w:rsidRPr="008D2EB0">
        <w:t>oni</w:t>
      </w:r>
      <w:r w:rsidRPr="008D2EB0">
        <w:rPr>
          <w:lang w:val="sr-Cyrl-CS"/>
        </w:rPr>
        <w:t xml:space="preserve"> </w:t>
      </w:r>
      <w:r w:rsidRPr="008D2EB0">
        <w:t>koji</w:t>
      </w:r>
      <w:r w:rsidRPr="008D2EB0">
        <w:rPr>
          <w:lang w:val="sr-Cyrl-CS"/>
        </w:rPr>
        <w:t xml:space="preserve"> </w:t>
      </w:r>
      <w:r w:rsidRPr="008D2EB0">
        <w:t>ce</w:t>
      </w:r>
      <w:r w:rsidRPr="008D2EB0">
        <w:rPr>
          <w:lang w:val="sr-Cyrl-CS"/>
        </w:rPr>
        <w:t xml:space="preserve"> </w:t>
      </w:r>
      <w:r w:rsidRPr="008D2EB0">
        <w:t>biti</w:t>
      </w:r>
      <w:r w:rsidRPr="008D2EB0">
        <w:rPr>
          <w:lang w:val="sr-Cyrl-CS"/>
        </w:rPr>
        <w:t xml:space="preserve"> </w:t>
      </w:r>
      <w:r w:rsidRPr="008D2EB0">
        <w:t>kasnije</w:t>
      </w:r>
      <w:r w:rsidRPr="008D2EB0">
        <w:rPr>
          <w:lang w:val="sr-Cyrl-CS"/>
        </w:rPr>
        <w:t xml:space="preserve"> </w:t>
      </w:r>
      <w:r w:rsidRPr="008D2EB0">
        <w:t>predlozeni</w:t>
      </w:r>
      <w:r w:rsidRPr="008D2EB0">
        <w:rPr>
          <w:lang w:val="sr-Cyrl-CS"/>
        </w:rPr>
        <w:t xml:space="preserve"> </w:t>
      </w:r>
      <w:r w:rsidRPr="008D2EB0">
        <w:t>posle</w:t>
      </w:r>
      <w:r w:rsidRPr="008D2EB0">
        <w:rPr>
          <w:lang w:val="sr-Cyrl-CS"/>
        </w:rPr>
        <w:t xml:space="preserve"> </w:t>
      </w:r>
      <w:r w:rsidRPr="008D2EB0">
        <w:t>usv</w:t>
      </w:r>
      <w:r w:rsidRPr="008D2EB0" w:rsidDel="00070873">
        <w:t>a</w:t>
      </w:r>
      <w:r w:rsidRPr="008D2EB0">
        <w:t>janja</w:t>
      </w:r>
      <w:r w:rsidRPr="008D2EB0">
        <w:rPr>
          <w:lang w:val="sr-Cyrl-CS"/>
        </w:rPr>
        <w:t xml:space="preserve"> </w:t>
      </w:r>
      <w:r w:rsidRPr="008D2EB0">
        <w:t>ove</w:t>
      </w:r>
      <w:r w:rsidRPr="008D2EB0">
        <w:rPr>
          <w:lang w:val="sr-Cyrl-CS"/>
        </w:rPr>
        <w:t xml:space="preserve"> </w:t>
      </w:r>
      <w:r w:rsidRPr="008D2EB0">
        <w:t>stretegije</w:t>
      </w:r>
      <w:r w:rsidRPr="008D2EB0">
        <w:rPr>
          <w:lang w:val="sr-Cyrl-CS"/>
        </w:rPr>
        <w:t xml:space="preserve"> ( </w:t>
      </w:r>
      <w:r w:rsidRPr="008D2EB0">
        <w:t>osim</w:t>
      </w:r>
      <w:r w:rsidRPr="008D2EB0">
        <w:rPr>
          <w:lang w:val="sr-Cyrl-CS"/>
        </w:rPr>
        <w:t xml:space="preserve"> </w:t>
      </w:r>
      <w:r w:rsidRPr="008D2EB0">
        <w:t>onih</w:t>
      </w:r>
      <w:r w:rsidRPr="008D2EB0">
        <w:rPr>
          <w:lang w:val="sr-Cyrl-CS"/>
        </w:rPr>
        <w:t xml:space="preserve"> </w:t>
      </w:r>
      <w:r w:rsidRPr="008D2EB0">
        <w:t>dodeljenih</w:t>
      </w:r>
      <w:r w:rsidRPr="008D2EB0">
        <w:rPr>
          <w:lang w:val="sr-Cyrl-CS"/>
        </w:rPr>
        <w:t xml:space="preserve"> </w:t>
      </w:r>
      <w:r w:rsidRPr="008D2EB0">
        <w:t>od</w:t>
      </w:r>
      <w:r w:rsidRPr="008D2EB0">
        <w:rPr>
          <w:lang w:val="sr-Cyrl-CS"/>
        </w:rPr>
        <w:t xml:space="preserve"> </w:t>
      </w:r>
      <w:r w:rsidRPr="008D2EB0">
        <w:t>ITU</w:t>
      </w:r>
      <w:r w:rsidRPr="008D2EB0">
        <w:rPr>
          <w:lang w:val="sr-Cyrl-CS"/>
        </w:rPr>
        <w:t>),</w:t>
      </w:r>
      <w:r w:rsidR="007B15AB" w:rsidRPr="008D2EB0">
        <w:t xml:space="preserve"> </w:t>
      </w:r>
      <w:r w:rsidRPr="008D2EB0">
        <w:t>nisu</w:t>
      </w:r>
      <w:r w:rsidRPr="008D2EB0">
        <w:rPr>
          <w:lang w:val="sr-Cyrl-CS"/>
        </w:rPr>
        <w:t xml:space="preserve"> </w:t>
      </w:r>
      <w:r w:rsidRPr="008D2EB0">
        <w:t>rezultat</w:t>
      </w:r>
      <w:r w:rsidRPr="008D2EB0">
        <w:rPr>
          <w:lang w:val="sr-Cyrl-CS"/>
        </w:rPr>
        <w:t xml:space="preserve"> </w:t>
      </w:r>
      <w:r w:rsidRPr="008D2EB0">
        <w:t>RRC</w:t>
      </w:r>
      <w:r w:rsidRPr="008D2EB0">
        <w:rPr>
          <w:lang w:val="sr-Cyrl-CS"/>
        </w:rPr>
        <w:t xml:space="preserve">-06, </w:t>
      </w:r>
      <w:r w:rsidRPr="008D2EB0">
        <w:t>i</w:t>
      </w:r>
      <w:r w:rsidRPr="008D2EB0">
        <w:rPr>
          <w:lang w:val="sr-Cyrl-CS"/>
        </w:rPr>
        <w:t xml:space="preserve"> </w:t>
      </w:r>
      <w:r w:rsidRPr="008D2EB0">
        <w:t>kao</w:t>
      </w:r>
      <w:r w:rsidRPr="008D2EB0">
        <w:rPr>
          <w:lang w:val="sr-Cyrl-CS"/>
        </w:rPr>
        <w:t xml:space="preserve"> </w:t>
      </w:r>
      <w:r w:rsidRPr="008D2EB0">
        <w:t>takv</w:t>
      </w:r>
      <w:r w:rsidRPr="008D2EB0" w:rsidDel="00070873">
        <w:t>i</w:t>
      </w:r>
      <w:r w:rsidRPr="008D2EB0">
        <w:rPr>
          <w:lang w:val="sr-Cyrl-CS"/>
        </w:rPr>
        <w:t xml:space="preserve">, </w:t>
      </w:r>
      <w:r w:rsidRPr="008D2EB0">
        <w:t>one</w:t>
      </w:r>
      <w:r w:rsidRPr="008D2EB0">
        <w:rPr>
          <w:lang w:val="sr-Cyrl-CS"/>
        </w:rPr>
        <w:t xml:space="preserve"> </w:t>
      </w:r>
      <w:r w:rsidRPr="008D2EB0">
        <w:t>se</w:t>
      </w:r>
      <w:r w:rsidRPr="008D2EB0">
        <w:rPr>
          <w:lang w:val="sr-Cyrl-CS"/>
        </w:rPr>
        <w:t xml:space="preserve"> </w:t>
      </w:r>
      <w:r w:rsidRPr="008D2EB0">
        <w:t>trebaju</w:t>
      </w:r>
      <w:r w:rsidRPr="008D2EB0">
        <w:rPr>
          <w:lang w:val="sr-Cyrl-CS"/>
        </w:rPr>
        <w:t xml:space="preserve">  </w:t>
      </w:r>
      <w:r w:rsidRPr="008D2EB0" w:rsidDel="00070873">
        <w:t>da</w:t>
      </w:r>
      <w:r w:rsidRPr="008D2EB0">
        <w:rPr>
          <w:lang w:val="sr-Cyrl-CS"/>
        </w:rPr>
        <w:t xml:space="preserve"> </w:t>
      </w:r>
      <w:r w:rsidRPr="008D2EB0" w:rsidDel="00070873">
        <w:t>budu</w:t>
      </w:r>
      <w:r w:rsidRPr="008D2EB0">
        <w:rPr>
          <w:lang w:val="sr-Cyrl-CS"/>
        </w:rPr>
        <w:t xml:space="preserve"> </w:t>
      </w:r>
      <w:r w:rsidRPr="008D2EB0">
        <w:t>ko</w:t>
      </w:r>
      <w:r w:rsidR="007B15AB" w:rsidRPr="008D2EB0">
        <w:t>rdinirani</w:t>
      </w:r>
      <w:r w:rsidRPr="008D2EB0">
        <w:rPr>
          <w:lang w:val="sr-Cyrl-CS"/>
        </w:rPr>
        <w:t xml:space="preserve"> </w:t>
      </w:r>
      <w:r w:rsidRPr="008D2EB0">
        <w:t>sa</w:t>
      </w:r>
      <w:r w:rsidRPr="008D2EB0">
        <w:rPr>
          <w:lang w:val="sr-Cyrl-CS"/>
        </w:rPr>
        <w:t xml:space="preserve"> </w:t>
      </w:r>
      <w:r w:rsidRPr="008D2EB0">
        <w:t>susednim</w:t>
      </w:r>
      <w:r w:rsidRPr="008D2EB0">
        <w:rPr>
          <w:lang w:val="sr-Cyrl-CS"/>
        </w:rPr>
        <w:t xml:space="preserve"> </w:t>
      </w:r>
      <w:r w:rsidRPr="008D2EB0">
        <w:t>zemljama</w:t>
      </w:r>
      <w:r w:rsidRPr="008D2EB0">
        <w:rPr>
          <w:lang w:val="sr-Cyrl-CS"/>
        </w:rPr>
        <w:t xml:space="preserve"> ( </w:t>
      </w:r>
      <w:r w:rsidRPr="008D2EB0">
        <w:t>Albanijom</w:t>
      </w:r>
      <w:r w:rsidRPr="008D2EB0">
        <w:rPr>
          <w:lang w:val="sr-Cyrl-CS"/>
        </w:rPr>
        <w:t xml:space="preserve">, </w:t>
      </w:r>
      <w:r w:rsidRPr="008D2EB0">
        <w:t>Makedonijom</w:t>
      </w:r>
      <w:r w:rsidRPr="008D2EB0">
        <w:rPr>
          <w:lang w:val="sr-Cyrl-CS"/>
        </w:rPr>
        <w:t xml:space="preserve">, </w:t>
      </w:r>
      <w:r w:rsidRPr="008D2EB0">
        <w:t>Srbijom</w:t>
      </w:r>
      <w:r w:rsidRPr="008D2EB0">
        <w:rPr>
          <w:lang w:val="sr-Cyrl-CS"/>
        </w:rPr>
        <w:t xml:space="preserve">, </w:t>
      </w:r>
      <w:r w:rsidRPr="008D2EB0">
        <w:t>i</w:t>
      </w:r>
      <w:r w:rsidRPr="008D2EB0">
        <w:rPr>
          <w:lang w:val="sr-Cyrl-CS"/>
        </w:rPr>
        <w:t xml:space="preserve"> </w:t>
      </w:r>
      <w:r w:rsidRPr="008D2EB0">
        <w:t>Crnom</w:t>
      </w:r>
      <w:r w:rsidRPr="008D2EB0">
        <w:rPr>
          <w:lang w:val="sr-Cyrl-CS"/>
        </w:rPr>
        <w:t xml:space="preserve"> </w:t>
      </w:r>
      <w:r w:rsidRPr="008D2EB0">
        <w:t>Gorom</w:t>
      </w:r>
      <w:r w:rsidRPr="008D2EB0">
        <w:rPr>
          <w:lang w:val="sr-Cyrl-CS"/>
        </w:rPr>
        <w:t xml:space="preserve">), </w:t>
      </w:r>
      <w:r w:rsidRPr="008D2EB0">
        <w:t>sa</w:t>
      </w:r>
      <w:r w:rsidRPr="008D2EB0">
        <w:rPr>
          <w:lang w:val="sr-Cyrl-CS"/>
        </w:rPr>
        <w:t xml:space="preserve"> </w:t>
      </w:r>
      <w:r w:rsidRPr="008D2EB0">
        <w:t>razlogom</w:t>
      </w:r>
      <w:r w:rsidRPr="008D2EB0">
        <w:rPr>
          <w:lang w:val="sr-Cyrl-CS"/>
        </w:rPr>
        <w:t xml:space="preserve"> </w:t>
      </w:r>
      <w:r w:rsidRPr="008D2EB0">
        <w:t>sto</w:t>
      </w:r>
      <w:r w:rsidRPr="008D2EB0">
        <w:rPr>
          <w:lang w:val="sr-Cyrl-CS"/>
        </w:rPr>
        <w:t xml:space="preserve"> </w:t>
      </w:r>
      <w:r w:rsidRPr="008D2EB0">
        <w:t>iste</w:t>
      </w:r>
      <w:r w:rsidRPr="008D2EB0">
        <w:rPr>
          <w:lang w:val="sr-Cyrl-CS"/>
        </w:rPr>
        <w:t xml:space="preserve"> </w:t>
      </w:r>
      <w:r w:rsidRPr="008D2EB0">
        <w:t>figurisu</w:t>
      </w:r>
      <w:r w:rsidRPr="008D2EB0">
        <w:rPr>
          <w:lang w:val="sr-Cyrl-CS"/>
        </w:rPr>
        <w:t xml:space="preserve"> </w:t>
      </w:r>
      <w:r w:rsidRPr="008D2EB0">
        <w:t>u</w:t>
      </w:r>
      <w:r w:rsidRPr="008D2EB0">
        <w:rPr>
          <w:lang w:val="sr-Cyrl-CS"/>
        </w:rPr>
        <w:t xml:space="preserve"> </w:t>
      </w:r>
      <w:r w:rsidRPr="008D2EB0">
        <w:t>Zenevskom</w:t>
      </w:r>
      <w:r w:rsidRPr="008D2EB0">
        <w:rPr>
          <w:lang w:val="sr-Cyrl-CS"/>
        </w:rPr>
        <w:t xml:space="preserve"> </w:t>
      </w:r>
      <w:r w:rsidRPr="008D2EB0">
        <w:t>Planu</w:t>
      </w:r>
      <w:r w:rsidRPr="008D2EB0">
        <w:rPr>
          <w:lang w:val="sr-Cyrl-CS"/>
        </w:rPr>
        <w:t xml:space="preserve"> </w:t>
      </w:r>
      <w:r w:rsidRPr="008D2EB0">
        <w:t>kao</w:t>
      </w:r>
      <w:r w:rsidRPr="008D2EB0">
        <w:rPr>
          <w:lang w:val="sr-Cyrl-CS"/>
        </w:rPr>
        <w:t xml:space="preserve"> </w:t>
      </w:r>
      <w:r w:rsidRPr="008D2EB0">
        <w:t>slobodne</w:t>
      </w:r>
      <w:r w:rsidRPr="008D2EB0">
        <w:rPr>
          <w:lang w:val="sr-Cyrl-CS"/>
        </w:rPr>
        <w:t xml:space="preserve"> </w:t>
      </w:r>
      <w:r w:rsidRPr="008D2EB0">
        <w:t>frekevencije</w:t>
      </w:r>
      <w:r w:rsidRPr="008D2EB0">
        <w:rPr>
          <w:lang w:val="sr-Cyrl-CS"/>
        </w:rPr>
        <w:t xml:space="preserve"> , </w:t>
      </w:r>
      <w:r w:rsidRPr="008D2EB0">
        <w:t>ostavljajuci</w:t>
      </w:r>
      <w:r w:rsidRPr="008D2EB0">
        <w:rPr>
          <w:lang w:val="sr-Cyrl-CS"/>
        </w:rPr>
        <w:t xml:space="preserve"> </w:t>
      </w:r>
      <w:r w:rsidRPr="008D2EB0">
        <w:t>mogucnost</w:t>
      </w:r>
      <w:r w:rsidRPr="008D2EB0">
        <w:rPr>
          <w:lang w:val="sr-Cyrl-CS"/>
        </w:rPr>
        <w:t xml:space="preserve"> </w:t>
      </w:r>
      <w:r w:rsidRPr="008D2EB0">
        <w:t>da</w:t>
      </w:r>
      <w:r w:rsidR="007B15AB" w:rsidRPr="008D2EB0">
        <w:t xml:space="preserve"> ih koristi</w:t>
      </w:r>
      <w:r w:rsidRPr="008D2EB0">
        <w:rPr>
          <w:lang w:val="sr-Cyrl-CS"/>
        </w:rPr>
        <w:t xml:space="preserve"> </w:t>
      </w:r>
      <w:r w:rsidRPr="008D2EB0">
        <w:t>svaka</w:t>
      </w:r>
      <w:r w:rsidRPr="008D2EB0">
        <w:rPr>
          <w:lang w:val="sr-Cyrl-CS"/>
        </w:rPr>
        <w:t xml:space="preserve"> </w:t>
      </w:r>
      <w:r w:rsidRPr="008D2EB0">
        <w:t>susedna</w:t>
      </w:r>
      <w:r w:rsidRPr="008D2EB0">
        <w:rPr>
          <w:lang w:val="sr-Cyrl-CS"/>
        </w:rPr>
        <w:t xml:space="preserve"> </w:t>
      </w:r>
      <w:r w:rsidRPr="008D2EB0">
        <w:t>zemlja</w:t>
      </w:r>
      <w:r w:rsidR="007B15AB" w:rsidRPr="008D2EB0">
        <w:t xml:space="preserve"> </w:t>
      </w:r>
      <w:r w:rsidRPr="008D2EB0">
        <w:t>za</w:t>
      </w:r>
      <w:r w:rsidRPr="008D2EB0">
        <w:rPr>
          <w:lang w:val="sr-Cyrl-CS"/>
        </w:rPr>
        <w:t xml:space="preserve"> </w:t>
      </w:r>
      <w:r w:rsidRPr="008D2EB0">
        <w:t>regionalane</w:t>
      </w:r>
      <w:r w:rsidRPr="008D2EB0">
        <w:rPr>
          <w:lang w:val="sr-Cyrl-CS"/>
        </w:rPr>
        <w:t>/</w:t>
      </w:r>
      <w:r w:rsidRPr="008D2EB0">
        <w:t>lokalne</w:t>
      </w:r>
      <w:r w:rsidRPr="008D2EB0">
        <w:rPr>
          <w:lang w:val="sr-Cyrl-CS"/>
        </w:rPr>
        <w:t xml:space="preserve"> </w:t>
      </w:r>
      <w:r w:rsidRPr="008D2EB0">
        <w:t>mreze</w:t>
      </w:r>
      <w:r w:rsidRPr="008D2EB0">
        <w:rPr>
          <w:lang w:val="sr-Cyrl-CS"/>
        </w:rPr>
        <w:t>.</w:t>
      </w:r>
      <w:bookmarkEnd w:id="286"/>
    </w:p>
    <w:p w:rsidR="004172BB" w:rsidRPr="00451DD3" w:rsidRDefault="004172BB" w:rsidP="00FC515B"/>
    <w:p w:rsidR="004172BB" w:rsidRPr="008D2EB0" w:rsidRDefault="004172BB" w:rsidP="00FC515B">
      <w:pPr>
        <w:rPr>
          <w:lang w:val="sr-Cyrl-CS"/>
        </w:rPr>
      </w:pPr>
      <w:bookmarkStart w:id="287" w:name="_Toc343779932"/>
      <w:r w:rsidRPr="008D2EB0">
        <w:t>Prikaz</w:t>
      </w:r>
      <w:r w:rsidRPr="008D2EB0">
        <w:rPr>
          <w:lang w:val="sr-Cyrl-CS"/>
        </w:rPr>
        <w:t xml:space="preserve"> </w:t>
      </w:r>
      <w:r w:rsidRPr="008D2EB0">
        <w:t>kanala</w:t>
      </w:r>
      <w:r w:rsidRPr="008D2EB0">
        <w:rPr>
          <w:lang w:val="sr-Cyrl-CS"/>
        </w:rPr>
        <w:t xml:space="preserve"> </w:t>
      </w:r>
      <w:r w:rsidRPr="008D2EB0">
        <w:t>namenjen</w:t>
      </w:r>
      <w:r w:rsidRPr="008D2EB0">
        <w:rPr>
          <w:lang w:val="sr-Cyrl-CS"/>
        </w:rPr>
        <w:t xml:space="preserve"> </w:t>
      </w:r>
      <w:r w:rsidRPr="008D2EB0">
        <w:t>za</w:t>
      </w:r>
      <w:r w:rsidRPr="008D2EB0">
        <w:rPr>
          <w:lang w:val="sr-Cyrl-CS"/>
        </w:rPr>
        <w:t xml:space="preserve"> </w:t>
      </w:r>
      <w:r w:rsidRPr="008D2EB0">
        <w:t>nacionalno</w:t>
      </w:r>
      <w:r w:rsidRPr="008D2EB0">
        <w:rPr>
          <w:lang w:val="sr-Cyrl-CS"/>
        </w:rPr>
        <w:t xml:space="preserve"> </w:t>
      </w:r>
      <w:r w:rsidRPr="008D2EB0">
        <w:t>pokrivanja</w:t>
      </w:r>
      <w:r w:rsidRPr="008D2EB0">
        <w:rPr>
          <w:lang w:val="sr-Cyrl-CS"/>
        </w:rPr>
        <w:t xml:space="preserve"> , </w:t>
      </w:r>
      <w:r w:rsidRPr="008D2EB0">
        <w:t>kako</w:t>
      </w:r>
      <w:r w:rsidRPr="008D2EB0">
        <w:rPr>
          <w:lang w:val="sr-Cyrl-CS"/>
        </w:rPr>
        <w:t xml:space="preserve"> </w:t>
      </w:r>
      <w:r w:rsidRPr="008D2EB0">
        <w:t>je</w:t>
      </w:r>
      <w:r w:rsidRPr="008D2EB0">
        <w:rPr>
          <w:lang w:val="sr-Cyrl-CS"/>
        </w:rPr>
        <w:t xml:space="preserve"> </w:t>
      </w:r>
      <w:r w:rsidRPr="008D2EB0">
        <w:t>odobreno</w:t>
      </w:r>
      <w:r w:rsidRPr="008D2EB0">
        <w:rPr>
          <w:lang w:val="sr-Cyrl-CS"/>
        </w:rPr>
        <w:t xml:space="preserve"> </w:t>
      </w:r>
      <w:r w:rsidRPr="008D2EB0">
        <w:t>od</w:t>
      </w:r>
      <w:r w:rsidRPr="008D2EB0">
        <w:rPr>
          <w:lang w:val="sr-Cyrl-CS"/>
        </w:rPr>
        <w:t xml:space="preserve"> </w:t>
      </w:r>
      <w:r w:rsidRPr="008D2EB0">
        <w:t>strane</w:t>
      </w:r>
      <w:r w:rsidRPr="008D2EB0">
        <w:rPr>
          <w:lang w:val="sr-Cyrl-CS"/>
        </w:rPr>
        <w:t xml:space="preserve"> </w:t>
      </w:r>
      <w:r w:rsidRPr="008D2EB0">
        <w:t>ITU</w:t>
      </w:r>
      <w:r w:rsidRPr="008D2EB0">
        <w:rPr>
          <w:lang w:val="sr-Cyrl-CS"/>
        </w:rPr>
        <w:t xml:space="preserve"> </w:t>
      </w:r>
      <w:r w:rsidRPr="008D2EB0">
        <w:t>i</w:t>
      </w:r>
      <w:r w:rsidRPr="008D2EB0">
        <w:rPr>
          <w:lang w:val="sr-Cyrl-CS"/>
        </w:rPr>
        <w:t xml:space="preserve"> </w:t>
      </w:r>
      <w:r w:rsidRPr="008D2EB0">
        <w:t>novih</w:t>
      </w:r>
      <w:r w:rsidRPr="008D2EB0">
        <w:rPr>
          <w:lang w:val="sr-Cyrl-CS"/>
        </w:rPr>
        <w:t xml:space="preserve">  </w:t>
      </w:r>
      <w:r w:rsidRPr="008D2EB0">
        <w:t>frekvencija</w:t>
      </w:r>
      <w:r w:rsidRPr="008D2EB0">
        <w:rPr>
          <w:lang w:val="sr-Cyrl-CS"/>
        </w:rPr>
        <w:t xml:space="preserve"> </w:t>
      </w:r>
      <w:r w:rsidRPr="008D2EB0">
        <w:t>za</w:t>
      </w:r>
      <w:r w:rsidRPr="008D2EB0">
        <w:rPr>
          <w:lang w:val="sr-Cyrl-CS"/>
        </w:rPr>
        <w:t xml:space="preserve">  </w:t>
      </w:r>
      <w:r w:rsidRPr="008D2EB0">
        <w:t>regionalna</w:t>
      </w:r>
      <w:r w:rsidRPr="008D2EB0">
        <w:rPr>
          <w:lang w:val="sr-Cyrl-CS"/>
        </w:rPr>
        <w:t xml:space="preserve"> </w:t>
      </w:r>
      <w:r w:rsidRPr="008D2EB0">
        <w:t>i</w:t>
      </w:r>
      <w:r w:rsidRPr="008D2EB0">
        <w:rPr>
          <w:lang w:val="sr-Cyrl-CS"/>
        </w:rPr>
        <w:t xml:space="preserve"> </w:t>
      </w:r>
      <w:r w:rsidRPr="008D2EB0">
        <w:t>pod</w:t>
      </w:r>
      <w:r w:rsidRPr="008D2EB0">
        <w:rPr>
          <w:lang w:val="sr-Cyrl-CS"/>
        </w:rPr>
        <w:t xml:space="preserve"> </w:t>
      </w:r>
      <w:r w:rsidRPr="008D2EB0">
        <w:t>regonlna</w:t>
      </w:r>
      <w:r w:rsidRPr="008D2EB0">
        <w:rPr>
          <w:lang w:val="sr-Cyrl-CS"/>
        </w:rPr>
        <w:t xml:space="preserve"> </w:t>
      </w:r>
      <w:r w:rsidRPr="008D2EB0">
        <w:t>podrucja</w:t>
      </w:r>
      <w:r w:rsidRPr="008D2EB0">
        <w:rPr>
          <w:lang w:val="sr-Cyrl-CS"/>
        </w:rPr>
        <w:t xml:space="preserve"> </w:t>
      </w:r>
      <w:r w:rsidRPr="008D2EB0">
        <w:t>emitovanja</w:t>
      </w:r>
      <w:r w:rsidRPr="008D2EB0">
        <w:rPr>
          <w:lang w:val="sr-Cyrl-CS"/>
        </w:rPr>
        <w:t>:</w:t>
      </w:r>
      <w:bookmarkEnd w:id="287"/>
    </w:p>
    <w:p w:rsidR="004172BB" w:rsidRPr="008D2EB0" w:rsidRDefault="004172BB" w:rsidP="00FC515B"/>
    <w:tbl>
      <w:tblPr>
        <w:tblW w:w="9180" w:type="dxa"/>
        <w:tblCellSpacing w:w="0" w:type="dxa"/>
        <w:tblInd w:w="30" w:type="dxa"/>
        <w:tblCellMar>
          <w:left w:w="0" w:type="dxa"/>
          <w:right w:w="0" w:type="dxa"/>
        </w:tblCellMar>
        <w:tblLook w:val="0000"/>
      </w:tblPr>
      <w:tblGrid>
        <w:gridCol w:w="2910"/>
        <w:gridCol w:w="6270"/>
      </w:tblGrid>
      <w:tr w:rsidR="004172BB" w:rsidRPr="008D2EB0">
        <w:trPr>
          <w:trHeight w:val="480"/>
          <w:tblCellSpacing w:w="0" w:type="dxa"/>
        </w:trPr>
        <w:tc>
          <w:tcPr>
            <w:tcW w:w="2910" w:type="dxa"/>
            <w:tcBorders>
              <w:top w:val="single" w:sz="12" w:space="0" w:color="000000"/>
              <w:left w:val="single" w:sz="12" w:space="0" w:color="000000"/>
              <w:bottom w:val="single" w:sz="6" w:space="0" w:color="000000"/>
              <w:right w:val="single" w:sz="6" w:space="0" w:color="000000"/>
            </w:tcBorders>
            <w:shd w:val="clear" w:color="auto" w:fill="D0CFCE"/>
          </w:tcPr>
          <w:p w:rsidR="004172BB" w:rsidRPr="008D2EB0" w:rsidRDefault="004172BB" w:rsidP="00FC515B">
            <w:bookmarkStart w:id="288" w:name="_Toc343779933"/>
            <w:r w:rsidRPr="008D2EB0">
              <w:t>Ime</w:t>
            </w:r>
            <w:r w:rsidRPr="008D2EB0">
              <w:rPr>
                <w:lang w:val="sr-Cyrl-CS"/>
              </w:rPr>
              <w:t xml:space="preserve"> </w:t>
            </w:r>
            <w:r w:rsidRPr="008D2EB0">
              <w:t>podrucja</w:t>
            </w:r>
            <w:r w:rsidRPr="008D2EB0">
              <w:rPr>
                <w:lang w:val="sr-Cyrl-CS"/>
              </w:rPr>
              <w:t xml:space="preserve"> </w:t>
            </w:r>
            <w:r w:rsidRPr="008D2EB0">
              <w:t>predvidjeno</w:t>
            </w:r>
            <w:r w:rsidRPr="008D2EB0">
              <w:rPr>
                <w:lang w:val="sr-Cyrl-CS"/>
              </w:rPr>
              <w:t xml:space="preserve"> </w:t>
            </w:r>
            <w:r w:rsidRPr="008D2EB0">
              <w:t>za</w:t>
            </w:r>
            <w:r w:rsidRPr="008D2EB0">
              <w:rPr>
                <w:lang w:val="sr-Cyrl-CS"/>
              </w:rPr>
              <w:t xml:space="preserve"> </w:t>
            </w:r>
            <w:r w:rsidRPr="008D2EB0">
              <w:t>pokrivanje</w:t>
            </w:r>
            <w:bookmarkEnd w:id="288"/>
          </w:p>
        </w:tc>
        <w:tc>
          <w:tcPr>
            <w:tcW w:w="6270" w:type="dxa"/>
            <w:tcBorders>
              <w:top w:val="single" w:sz="12" w:space="0" w:color="000000"/>
              <w:left w:val="single" w:sz="6" w:space="0" w:color="000000"/>
              <w:bottom w:val="single" w:sz="6" w:space="0" w:color="000000"/>
              <w:right w:val="single" w:sz="12" w:space="0" w:color="000000"/>
            </w:tcBorders>
            <w:shd w:val="clear" w:color="auto" w:fill="D0CFCE"/>
          </w:tcPr>
          <w:p w:rsidR="004172BB" w:rsidRPr="008D2EB0" w:rsidRDefault="004172BB" w:rsidP="00FC515B">
            <w:pPr>
              <w:rPr>
                <w:sz w:val="22"/>
                <w:szCs w:val="22"/>
              </w:rPr>
            </w:pPr>
            <w:bookmarkStart w:id="289" w:name="_Toc343779934"/>
            <w:r w:rsidRPr="008D2EB0">
              <w:t>Kanali za emitiranje</w:t>
            </w:r>
            <w:bookmarkEnd w:id="289"/>
          </w:p>
        </w:tc>
      </w:tr>
      <w:tr w:rsidR="004172BB" w:rsidRPr="008D2EB0">
        <w:trPr>
          <w:trHeight w:val="285"/>
          <w:tblCellSpacing w:w="0" w:type="dxa"/>
        </w:trPr>
        <w:tc>
          <w:tcPr>
            <w:tcW w:w="2910" w:type="dxa"/>
            <w:tcBorders>
              <w:top w:val="single" w:sz="6" w:space="0" w:color="000000"/>
              <w:left w:val="single" w:sz="12" w:space="0" w:color="000000"/>
              <w:bottom w:val="single" w:sz="6" w:space="0" w:color="000000"/>
              <w:right w:val="single" w:sz="6" w:space="0" w:color="000000"/>
            </w:tcBorders>
          </w:tcPr>
          <w:p w:rsidR="004172BB" w:rsidRPr="008D2EB0" w:rsidRDefault="004172BB" w:rsidP="00FC515B">
            <w:pPr>
              <w:rPr>
                <w:sz w:val="22"/>
                <w:szCs w:val="22"/>
              </w:rPr>
            </w:pPr>
            <w:bookmarkStart w:id="290" w:name="_Toc343779935"/>
            <w:r w:rsidRPr="008D2EB0">
              <w:t>Kosova</w:t>
            </w:r>
            <w:bookmarkEnd w:id="290"/>
          </w:p>
        </w:tc>
        <w:tc>
          <w:tcPr>
            <w:tcW w:w="6270" w:type="dxa"/>
            <w:tcBorders>
              <w:top w:val="single" w:sz="6" w:space="0" w:color="000000"/>
              <w:left w:val="single" w:sz="6" w:space="0" w:color="000000"/>
              <w:bottom w:val="single" w:sz="6" w:space="0" w:color="000000"/>
              <w:right w:val="single" w:sz="12" w:space="0" w:color="000000"/>
            </w:tcBorders>
          </w:tcPr>
          <w:p w:rsidR="004172BB" w:rsidRPr="008D2EB0" w:rsidRDefault="004172BB" w:rsidP="00FC515B">
            <w:bookmarkStart w:id="291" w:name="_Toc343779936"/>
            <w:r w:rsidRPr="008D2EB0">
              <w:t>7, 44, 46, 48, 58  ;  21,31 i drugih kanal</w:t>
            </w:r>
            <w:r w:rsidRPr="008D2EB0" w:rsidDel="00B2372D">
              <w:t>a</w:t>
            </w:r>
            <w:r w:rsidRPr="008D2EB0">
              <w:t xml:space="preserve">  nakon 17.06.2015</w:t>
            </w:r>
            <w:bookmarkEnd w:id="291"/>
          </w:p>
        </w:tc>
      </w:tr>
      <w:tr w:rsidR="004172BB" w:rsidRPr="008D2EB0">
        <w:trPr>
          <w:trHeight w:val="300"/>
          <w:tblCellSpacing w:w="0" w:type="dxa"/>
        </w:trPr>
        <w:tc>
          <w:tcPr>
            <w:tcW w:w="2910" w:type="dxa"/>
            <w:tcBorders>
              <w:top w:val="single" w:sz="6" w:space="0" w:color="000000"/>
              <w:left w:val="single" w:sz="12" w:space="0" w:color="000000"/>
              <w:bottom w:val="single" w:sz="6" w:space="0" w:color="000000"/>
              <w:right w:val="single" w:sz="6" w:space="0" w:color="000000"/>
            </w:tcBorders>
          </w:tcPr>
          <w:p w:rsidR="004172BB" w:rsidRPr="008D2EB0" w:rsidRDefault="004172BB" w:rsidP="00FC515B">
            <w:pPr>
              <w:rPr>
                <w:sz w:val="22"/>
                <w:szCs w:val="22"/>
              </w:rPr>
            </w:pPr>
            <w:bookmarkStart w:id="292" w:name="_Toc343779937"/>
            <w:r w:rsidRPr="008D2EB0">
              <w:t>Kosovska ravnica</w:t>
            </w:r>
            <w:bookmarkEnd w:id="292"/>
          </w:p>
        </w:tc>
        <w:tc>
          <w:tcPr>
            <w:tcW w:w="6270" w:type="dxa"/>
            <w:tcBorders>
              <w:top w:val="single" w:sz="6" w:space="0" w:color="000000"/>
              <w:left w:val="single" w:sz="6" w:space="0" w:color="000000"/>
              <w:bottom w:val="single" w:sz="6" w:space="0" w:color="000000"/>
              <w:right w:val="single" w:sz="12" w:space="0" w:color="000000"/>
            </w:tcBorders>
          </w:tcPr>
          <w:p w:rsidR="004172BB" w:rsidRPr="008D2EB0" w:rsidRDefault="004172BB" w:rsidP="00FC515B">
            <w:bookmarkStart w:id="293" w:name="_Toc343779938"/>
            <w:r w:rsidRPr="008D2EB0">
              <w:t>50, i drugih kanal</w:t>
            </w:r>
            <w:r w:rsidRPr="008D2EB0" w:rsidDel="00B2372D">
              <w:t>a</w:t>
            </w:r>
            <w:r w:rsidRPr="008D2EB0">
              <w:t xml:space="preserve"> do 17.06.2015</w:t>
            </w:r>
            <w:bookmarkEnd w:id="293"/>
          </w:p>
        </w:tc>
      </w:tr>
      <w:tr w:rsidR="004172BB" w:rsidRPr="008D2EB0">
        <w:trPr>
          <w:trHeight w:val="285"/>
          <w:tblCellSpacing w:w="0" w:type="dxa"/>
        </w:trPr>
        <w:tc>
          <w:tcPr>
            <w:tcW w:w="2910" w:type="dxa"/>
            <w:tcBorders>
              <w:top w:val="single" w:sz="6" w:space="0" w:color="000000"/>
              <w:left w:val="single" w:sz="12" w:space="0" w:color="000000"/>
              <w:bottom w:val="single" w:sz="6" w:space="0" w:color="000000"/>
              <w:right w:val="single" w:sz="6" w:space="0" w:color="000000"/>
            </w:tcBorders>
          </w:tcPr>
          <w:p w:rsidR="004172BB" w:rsidRPr="008D2EB0" w:rsidRDefault="004172BB" w:rsidP="00FC515B">
            <w:pPr>
              <w:rPr>
                <w:sz w:val="22"/>
                <w:szCs w:val="22"/>
              </w:rPr>
            </w:pPr>
            <w:r w:rsidRPr="008D2EB0">
              <w:t xml:space="preserve"> </w:t>
            </w:r>
            <w:bookmarkStart w:id="294" w:name="_Toc343779939"/>
            <w:r w:rsidRPr="008D2EB0">
              <w:t>Dugadjini</w:t>
            </w:r>
            <w:bookmarkEnd w:id="294"/>
          </w:p>
        </w:tc>
        <w:tc>
          <w:tcPr>
            <w:tcW w:w="6270" w:type="dxa"/>
            <w:tcBorders>
              <w:top w:val="single" w:sz="6" w:space="0" w:color="000000"/>
              <w:left w:val="single" w:sz="6" w:space="0" w:color="000000"/>
              <w:bottom w:val="single" w:sz="6" w:space="0" w:color="000000"/>
              <w:right w:val="single" w:sz="12" w:space="0" w:color="000000"/>
            </w:tcBorders>
          </w:tcPr>
          <w:p w:rsidR="004172BB" w:rsidRPr="008D2EB0" w:rsidRDefault="004172BB" w:rsidP="00FC515B">
            <w:bookmarkStart w:id="295" w:name="_Toc343779940"/>
            <w:r w:rsidRPr="008D2EB0">
              <w:t>33, i drugih kanal</w:t>
            </w:r>
            <w:r w:rsidRPr="008D2EB0" w:rsidDel="00B2372D">
              <w:t>a</w:t>
            </w:r>
            <w:r w:rsidRPr="008D2EB0">
              <w:t xml:space="preserve"> do 17.06.2015</w:t>
            </w:r>
            <w:bookmarkEnd w:id="295"/>
          </w:p>
        </w:tc>
      </w:tr>
      <w:tr w:rsidR="004172BB" w:rsidRPr="008D2EB0">
        <w:trPr>
          <w:trHeight w:val="285"/>
          <w:tblCellSpacing w:w="0" w:type="dxa"/>
        </w:trPr>
        <w:tc>
          <w:tcPr>
            <w:tcW w:w="2910" w:type="dxa"/>
            <w:tcBorders>
              <w:top w:val="single" w:sz="6" w:space="0" w:color="000000"/>
              <w:left w:val="single" w:sz="12" w:space="0" w:color="000000"/>
              <w:bottom w:val="single" w:sz="6" w:space="0" w:color="000000"/>
              <w:right w:val="single" w:sz="6" w:space="0" w:color="000000"/>
            </w:tcBorders>
          </w:tcPr>
          <w:p w:rsidR="004172BB" w:rsidRPr="008D2EB0" w:rsidRDefault="004172BB" w:rsidP="00FC515B">
            <w:bookmarkStart w:id="296" w:name="_Toc343779941"/>
            <w:r w:rsidRPr="008D2EB0">
              <w:t>Mitrovica</w:t>
            </w:r>
            <w:bookmarkEnd w:id="296"/>
          </w:p>
        </w:tc>
        <w:tc>
          <w:tcPr>
            <w:tcW w:w="6270" w:type="dxa"/>
            <w:tcBorders>
              <w:top w:val="single" w:sz="6" w:space="0" w:color="000000"/>
              <w:left w:val="single" w:sz="6" w:space="0" w:color="000000"/>
              <w:bottom w:val="single" w:sz="6" w:space="0" w:color="000000"/>
              <w:right w:val="single" w:sz="12" w:space="0" w:color="000000"/>
            </w:tcBorders>
          </w:tcPr>
          <w:p w:rsidR="004172BB" w:rsidRPr="008D2EB0" w:rsidRDefault="004172BB" w:rsidP="00FC515B">
            <w:bookmarkStart w:id="297" w:name="_Toc343779942"/>
            <w:r w:rsidRPr="008D2EB0">
              <w:t>52, i drugih kanal</w:t>
            </w:r>
            <w:r w:rsidRPr="008D2EB0" w:rsidDel="00B2372D">
              <w:t>a</w:t>
            </w:r>
            <w:r w:rsidRPr="008D2EB0">
              <w:t xml:space="preserve"> do 17.06.2015</w:t>
            </w:r>
            <w:bookmarkEnd w:id="297"/>
          </w:p>
        </w:tc>
      </w:tr>
      <w:tr w:rsidR="004172BB" w:rsidRPr="008D2EB0">
        <w:trPr>
          <w:trHeight w:val="285"/>
          <w:tblCellSpacing w:w="0" w:type="dxa"/>
        </w:trPr>
        <w:tc>
          <w:tcPr>
            <w:tcW w:w="2910" w:type="dxa"/>
            <w:tcBorders>
              <w:top w:val="single" w:sz="6" w:space="0" w:color="000000"/>
              <w:left w:val="single" w:sz="12" w:space="0" w:color="000000"/>
              <w:bottom w:val="single" w:sz="6" w:space="0" w:color="000000"/>
              <w:right w:val="single" w:sz="6" w:space="0" w:color="000000"/>
            </w:tcBorders>
          </w:tcPr>
          <w:p w:rsidR="004172BB" w:rsidRPr="008D2EB0" w:rsidRDefault="004172BB" w:rsidP="00FC515B">
            <w:bookmarkStart w:id="298" w:name="_Toc343779943"/>
            <w:r w:rsidRPr="008D2EB0">
              <w:t>Anamorava</w:t>
            </w:r>
            <w:bookmarkEnd w:id="298"/>
          </w:p>
        </w:tc>
        <w:tc>
          <w:tcPr>
            <w:tcW w:w="6270" w:type="dxa"/>
            <w:tcBorders>
              <w:top w:val="single" w:sz="6" w:space="0" w:color="000000"/>
              <w:left w:val="single" w:sz="6" w:space="0" w:color="000000"/>
              <w:bottom w:val="single" w:sz="6" w:space="0" w:color="000000"/>
              <w:right w:val="single" w:sz="12" w:space="0" w:color="000000"/>
            </w:tcBorders>
          </w:tcPr>
          <w:p w:rsidR="004172BB" w:rsidRPr="008D2EB0" w:rsidRDefault="004172BB" w:rsidP="00FC515B">
            <w:bookmarkStart w:id="299" w:name="_Toc343779944"/>
            <w:r w:rsidRPr="008D2EB0">
              <w:t>56, i drugih kanal</w:t>
            </w:r>
            <w:r w:rsidRPr="008D2EB0" w:rsidDel="00B2372D">
              <w:t>a</w:t>
            </w:r>
            <w:r w:rsidRPr="008D2EB0">
              <w:t xml:space="preserve"> do 17.06.2015</w:t>
            </w:r>
            <w:bookmarkEnd w:id="299"/>
          </w:p>
        </w:tc>
      </w:tr>
      <w:tr w:rsidR="004172BB" w:rsidRPr="008D2EB0">
        <w:trPr>
          <w:trHeight w:val="285"/>
          <w:tblCellSpacing w:w="0" w:type="dxa"/>
        </w:trPr>
        <w:tc>
          <w:tcPr>
            <w:tcW w:w="2910" w:type="dxa"/>
            <w:tcBorders>
              <w:top w:val="single" w:sz="6" w:space="0" w:color="000000"/>
              <w:left w:val="single" w:sz="12" w:space="0" w:color="000000"/>
              <w:bottom w:val="single" w:sz="12" w:space="0" w:color="000000"/>
              <w:right w:val="single" w:sz="6" w:space="0" w:color="000000"/>
            </w:tcBorders>
          </w:tcPr>
          <w:p w:rsidR="004172BB" w:rsidRPr="008D2EB0" w:rsidRDefault="004172BB" w:rsidP="00FC515B">
            <w:bookmarkStart w:id="300" w:name="_Toc343779945"/>
            <w:r w:rsidRPr="008D2EB0">
              <w:t>Pristina</w:t>
            </w:r>
            <w:bookmarkEnd w:id="300"/>
          </w:p>
        </w:tc>
        <w:tc>
          <w:tcPr>
            <w:tcW w:w="6270" w:type="dxa"/>
            <w:tcBorders>
              <w:top w:val="single" w:sz="6" w:space="0" w:color="000000"/>
              <w:left w:val="single" w:sz="6" w:space="0" w:color="000000"/>
              <w:bottom w:val="single" w:sz="12" w:space="0" w:color="000000"/>
              <w:right w:val="single" w:sz="12" w:space="0" w:color="000000"/>
            </w:tcBorders>
          </w:tcPr>
          <w:p w:rsidR="004172BB" w:rsidRPr="008D2EB0" w:rsidRDefault="004172BB" w:rsidP="00FC515B">
            <w:bookmarkStart w:id="301" w:name="_Toc343779946"/>
            <w:r w:rsidRPr="008D2EB0">
              <w:t>25, i drugih kanal</w:t>
            </w:r>
            <w:r w:rsidRPr="008D2EB0" w:rsidDel="00B2372D">
              <w:t>a</w:t>
            </w:r>
            <w:r w:rsidRPr="008D2EB0">
              <w:t xml:space="preserve"> do 17.06.2015</w:t>
            </w:r>
            <w:bookmarkEnd w:id="301"/>
          </w:p>
        </w:tc>
      </w:tr>
    </w:tbl>
    <w:p w:rsidR="004172BB" w:rsidRPr="008D2EB0" w:rsidRDefault="004172BB" w:rsidP="00FC515B"/>
    <w:p w:rsidR="004172BB" w:rsidRPr="008D2EB0" w:rsidRDefault="004172BB" w:rsidP="00FC515B">
      <w:bookmarkStart w:id="302" w:name="_Toc343779947"/>
      <w:r w:rsidRPr="008D2EB0">
        <w:t>Kriterijumi za koordinaciju koji će se koristiti moraju biti u skladu sa odredbama GE-06 sporazuma, time poštujući postojeći plan uz određene modifikacije koje neće izazvati štetn</w:t>
      </w:r>
      <w:r w:rsidR="007B15AB" w:rsidRPr="008D2EB0">
        <w:t xml:space="preserve">e interferencije </w:t>
      </w:r>
      <w:r w:rsidRPr="008D2EB0">
        <w:t>sa susednim zemljama. Alternativa</w:t>
      </w:r>
      <w:r w:rsidRPr="008D2EB0">
        <w:rPr>
          <w:lang w:val="sr-Cyrl-CS"/>
        </w:rPr>
        <w:t xml:space="preserve"> </w:t>
      </w:r>
      <w:r w:rsidRPr="008D2EB0">
        <w:t>za koordinaciju novih zona za</w:t>
      </w:r>
      <w:r w:rsidRPr="008D2EB0">
        <w:rPr>
          <w:lang w:val="sr-Cyrl-CS"/>
        </w:rPr>
        <w:t xml:space="preserve"> </w:t>
      </w:r>
      <w:r w:rsidRPr="008D2EB0">
        <w:t>emitovanje moze</w:t>
      </w:r>
      <w:r w:rsidRPr="008D2EB0">
        <w:rPr>
          <w:lang w:val="sr-Cyrl-CS"/>
        </w:rPr>
        <w:t xml:space="preserve"> </w:t>
      </w:r>
      <w:r w:rsidRPr="008D2EB0">
        <w:t>biti</w:t>
      </w:r>
      <w:r w:rsidR="005C3764" w:rsidRPr="008D2EB0">
        <w:t xml:space="preserve"> koriscenje</w:t>
      </w:r>
      <w:r w:rsidRPr="008D2EB0">
        <w:t xml:space="preserve">  postoje</w:t>
      </w:r>
      <w:r w:rsidR="005C3764" w:rsidRPr="008D2EB0">
        <w:t>ce</w:t>
      </w:r>
      <w:r w:rsidRPr="008D2EB0">
        <w:t xml:space="preserve"> zone</w:t>
      </w:r>
      <w:r w:rsidRPr="008D2EB0">
        <w:rPr>
          <w:lang w:val="sr-Cyrl-CS"/>
        </w:rPr>
        <w:t xml:space="preserve"> </w:t>
      </w:r>
      <w:r w:rsidRPr="008D2EB0">
        <w:t>za</w:t>
      </w:r>
      <w:r w:rsidRPr="008D2EB0">
        <w:rPr>
          <w:lang w:val="sr-Cyrl-CS"/>
        </w:rPr>
        <w:t xml:space="preserve">  </w:t>
      </w:r>
      <w:r w:rsidRPr="008D2EB0">
        <w:t>emitovanje</w:t>
      </w:r>
      <w:r w:rsidRPr="008D2EB0">
        <w:rPr>
          <w:lang w:val="sr-Cyrl-CS"/>
        </w:rPr>
        <w:t xml:space="preserve">, </w:t>
      </w:r>
      <w:r w:rsidRPr="008D2EB0">
        <w:t>planirano</w:t>
      </w:r>
      <w:r w:rsidRPr="008D2EB0">
        <w:rPr>
          <w:lang w:val="sr-Cyrl-CS"/>
        </w:rPr>
        <w:t xml:space="preserve"> </w:t>
      </w:r>
      <w:r w:rsidRPr="008D2EB0">
        <w:t>modifikacij</w:t>
      </w:r>
      <w:r w:rsidR="005C3764" w:rsidRPr="008D2EB0">
        <w:t>om</w:t>
      </w:r>
      <w:r w:rsidRPr="008D2EB0">
        <w:t xml:space="preserve"> zone</w:t>
      </w:r>
      <w:r w:rsidRPr="008D2EB0">
        <w:rPr>
          <w:lang w:val="sr-Cyrl-CS"/>
        </w:rPr>
        <w:t xml:space="preserve"> </w:t>
      </w:r>
      <w:r w:rsidRPr="008D2EB0">
        <w:t xml:space="preserve"> pokriv</w:t>
      </w:r>
      <w:r w:rsidR="005C3764" w:rsidRPr="008D2EB0">
        <w:t>anja</w:t>
      </w:r>
      <w:r w:rsidRPr="008D2EB0">
        <w:t xml:space="preserve"> kako bi se obuhvatile</w:t>
      </w:r>
      <w:r w:rsidRPr="008D2EB0" w:rsidDel="0089690C">
        <w:t xml:space="preserve"> </w:t>
      </w:r>
      <w:r w:rsidRPr="008D2EB0">
        <w:t xml:space="preserve"> granice zemlje</w:t>
      </w:r>
      <w:r w:rsidRPr="008D2EB0">
        <w:rPr>
          <w:lang w:val="sr-Cyrl-CS"/>
        </w:rPr>
        <w:t>,</w:t>
      </w:r>
      <w:r w:rsidRPr="008D2EB0">
        <w:t xml:space="preserve"> korišćenjem frekvencija koje su već deo plana</w:t>
      </w:r>
      <w:r w:rsidRPr="008D2EB0" w:rsidDel="0089690C">
        <w:t xml:space="preserve">. </w:t>
      </w:r>
      <w:r w:rsidRPr="008D2EB0">
        <w:rPr>
          <w:lang w:val="sr-Cyrl-CS"/>
        </w:rPr>
        <w:t xml:space="preserve"> </w:t>
      </w:r>
      <w:r w:rsidRPr="008D2EB0">
        <w:t>sporazuma</w:t>
      </w:r>
      <w:r w:rsidRPr="008D2EB0">
        <w:rPr>
          <w:lang w:val="sr-Cyrl-CS"/>
        </w:rPr>
        <w:t xml:space="preserve"> </w:t>
      </w:r>
      <w:r w:rsidRPr="008D2EB0">
        <w:t>GE</w:t>
      </w:r>
      <w:r w:rsidRPr="008D2EB0">
        <w:rPr>
          <w:lang w:val="sr-Cyrl-CS"/>
        </w:rPr>
        <w:t>-06.</w:t>
      </w:r>
      <w:r w:rsidRPr="008D2EB0">
        <w:t xml:space="preserve"> Da bi se obezbedila pokrivenost regionalnih TV kanala, frekvencije u postojećem GE-06 planu se mogu koristiti sa smanjenom pokrivenošću (da se ne koristi cela oblast postojeće zone </w:t>
      </w:r>
      <w:r w:rsidR="005C3764" w:rsidRPr="008D2EB0">
        <w:t>emitovanja</w:t>
      </w:r>
      <w:r w:rsidRPr="008D2EB0">
        <w:t>). Digitalna dividenta treba se uzeti u obzir, tako da frekfencije iznad 790MHz ne smeju se upotrebiti. Osim toga, predlaze se promena predajnicke lokacije  Cviljen na lokaciju Zatric kako bi se postiglo bolje pokrivanje. Smetnje (interferencije) na susedne zemlje bit ce manje ,</w:t>
      </w:r>
      <w:r w:rsidR="005C3764" w:rsidRPr="008D2EB0">
        <w:t xml:space="preserve"> </w:t>
      </w:r>
      <w:r w:rsidRPr="008D2EB0">
        <w:t>zbog geografske pozicije Zatrica i nize nadmorske visine u odnosu na Cviljen.</w:t>
      </w:r>
      <w:bookmarkEnd w:id="302"/>
    </w:p>
    <w:p w:rsidR="004172BB" w:rsidRPr="008D2EB0" w:rsidRDefault="004172BB" w:rsidP="00FC515B"/>
    <w:p w:rsidR="004172BB" w:rsidRPr="008D2EB0" w:rsidRDefault="004172BB" w:rsidP="00FC515B">
      <w:bookmarkStart w:id="303" w:name="_Toc343779948"/>
      <w:r w:rsidRPr="008D2EB0">
        <w:t xml:space="preserve">Postojeća zona </w:t>
      </w:r>
      <w:r w:rsidR="00CE7472" w:rsidRPr="008D2EB0">
        <w:t>emitavanja</w:t>
      </w:r>
      <w:r w:rsidRPr="008D2EB0">
        <w:t xml:space="preserve"> se može proširiti na sever kako bi se pokrio ostatak zemlje. Tipicn</w:t>
      </w:r>
      <w:r w:rsidR="00CE7472" w:rsidRPr="008D2EB0">
        <w:t>a</w:t>
      </w:r>
      <w:bookmarkEnd w:id="303"/>
      <w:r w:rsidR="00CE7472" w:rsidRPr="008D2EB0">
        <w:t xml:space="preserve"> </w:t>
      </w:r>
    </w:p>
    <w:p w:rsidR="005105D6" w:rsidRPr="008D2EB0" w:rsidRDefault="00CE7472" w:rsidP="00FC515B">
      <w:bookmarkStart w:id="304" w:name="_Toc343779949"/>
      <w:r w:rsidRPr="008D2EB0">
        <w:t>p</w:t>
      </w:r>
      <w:r w:rsidR="004172BB" w:rsidRPr="008D2EB0">
        <w:t>orkiv</w:t>
      </w:r>
      <w:r w:rsidRPr="008D2EB0">
        <w:t xml:space="preserve">enost </w:t>
      </w:r>
      <w:r w:rsidR="004172BB" w:rsidRPr="008D2EB0">
        <w:t xml:space="preserve"> </w:t>
      </w:r>
      <w:r w:rsidRPr="008D2EB0">
        <w:t xml:space="preserve">sa </w:t>
      </w:r>
      <w:r w:rsidR="004172BB" w:rsidRPr="008D2EB0" w:rsidDel="00DA0FA0">
        <w:t>RPC2/RN1</w:t>
      </w:r>
      <w:r w:rsidR="004172BB" w:rsidRPr="008D2EB0">
        <w:t xml:space="preserve"> mrež</w:t>
      </w:r>
      <w:r w:rsidRPr="008D2EB0">
        <w:t xml:space="preserve">om </w:t>
      </w:r>
      <w:r w:rsidR="004172BB" w:rsidRPr="008D2EB0">
        <w:t xml:space="preserve">  ima prečnik od 115 km</w:t>
      </w:r>
      <w:r w:rsidR="004172BB" w:rsidRPr="008D2EB0">
        <w:rPr>
          <w:lang w:val="sr-Cyrl-CS"/>
        </w:rPr>
        <w:t>,</w:t>
      </w:r>
      <w:r w:rsidR="004172BB" w:rsidRPr="008D2EB0">
        <w:t xml:space="preserve"> a teritorija Kosova je malo veća od ove hipotetičke oblasti pokrivenosti. Naime, udaljenost između zapadne i istočne granice Kosova iznosi otprilike 135 km a udaljenost između severa i juga je 154 km. Ovo znači da prijem digitalnog zemaljskog signala u portabl spoljašnj</w:t>
      </w:r>
      <w:r w:rsidRPr="008D2EB0">
        <w:t>eg</w:t>
      </w:r>
      <w:r w:rsidR="004172BB" w:rsidRPr="008D2EB0">
        <w:t xml:space="preserve"> mod</w:t>
      </w:r>
      <w:r w:rsidRPr="008D2EB0">
        <w:t>a</w:t>
      </w:r>
      <w:r w:rsidR="004172BB" w:rsidRPr="008D2EB0">
        <w:t xml:space="preserve"> ili mobilno</w:t>
      </w:r>
      <w:r w:rsidRPr="008D2EB0">
        <w:t>g</w:t>
      </w:r>
      <w:r w:rsidR="004172BB" w:rsidRPr="008D2EB0">
        <w:t xml:space="preserve"> mod</w:t>
      </w:r>
      <w:r w:rsidRPr="008D2EB0">
        <w:t>a</w:t>
      </w:r>
      <w:r w:rsidR="004172BB" w:rsidRPr="008D2EB0">
        <w:t xml:space="preserve"> neće biti moguć</w:t>
      </w:r>
      <w:r w:rsidRPr="008D2EB0">
        <w:t>a</w:t>
      </w:r>
      <w:r w:rsidR="004172BB" w:rsidRPr="008D2EB0">
        <w:t xml:space="preserve"> van </w:t>
      </w:r>
      <w:r w:rsidRPr="008D2EB0">
        <w:t xml:space="preserve">precnika usluzne </w:t>
      </w:r>
      <w:r w:rsidR="004172BB" w:rsidRPr="008D2EB0">
        <w:t xml:space="preserve"> zone</w:t>
      </w:r>
      <w:r w:rsidRPr="008D2EB0">
        <w:t xml:space="preserve"> </w:t>
      </w:r>
      <w:r w:rsidR="004172BB" w:rsidRPr="008D2EB0">
        <w:t>od 135 km</w:t>
      </w:r>
      <w:r w:rsidRPr="008D2EB0">
        <w:t xml:space="preserve"> a</w:t>
      </w:r>
      <w:r w:rsidR="004172BB" w:rsidRPr="008D2EB0">
        <w:t xml:space="preserve"> gde</w:t>
      </w:r>
      <w:r w:rsidRPr="008D2EB0">
        <w:t xml:space="preserve"> </w:t>
      </w:r>
      <w:r w:rsidR="004172BB" w:rsidRPr="008D2EB0">
        <w:t>je srednja jačina</w:t>
      </w:r>
      <w:r w:rsidR="004172BB" w:rsidRPr="008D2EB0">
        <w:rPr>
          <w:lang w:val="sr-Cyrl-CS"/>
        </w:rPr>
        <w:t xml:space="preserve"> </w:t>
      </w:r>
      <w:r w:rsidR="004172BB" w:rsidRPr="008D2EB0">
        <w:t>polja</w:t>
      </w:r>
      <w:r w:rsidR="004172BB" w:rsidRPr="008D2EB0">
        <w:rPr>
          <w:lang w:val="sr-Cyrl-CS"/>
        </w:rPr>
        <w:t xml:space="preserve"> </w:t>
      </w:r>
      <w:r w:rsidR="004172BB" w:rsidRPr="008D2EB0" w:rsidDel="00F72044">
        <w:t xml:space="preserve"> signala </w:t>
      </w:r>
      <w:r w:rsidR="004172BB" w:rsidRPr="008D2EB0">
        <w:t>78 dBµV/m. Protabl spoljašnj</w:t>
      </w:r>
      <w:r w:rsidRPr="008D2EB0">
        <w:t>eg</w:t>
      </w:r>
      <w:r w:rsidR="004172BB" w:rsidRPr="008D2EB0">
        <w:t xml:space="preserve"> mod</w:t>
      </w:r>
      <w:r w:rsidRPr="008D2EB0">
        <w:t>a</w:t>
      </w:r>
      <w:r w:rsidR="004172BB" w:rsidRPr="008D2EB0">
        <w:t xml:space="preserve"> se koristi ako se signal prima preko portabl uređaja sa</w:t>
      </w:r>
      <w:r w:rsidR="005105D6" w:rsidRPr="008D2EB0">
        <w:t xml:space="preserve"> niskim prijemom </w:t>
      </w:r>
      <w:r w:rsidR="004172BB" w:rsidRPr="008D2EB0">
        <w:t xml:space="preserve"> antene. Mobilni prijem znači prijem signala u vozilima u pokretu.</w:t>
      </w:r>
    </w:p>
    <w:p w:rsidR="004172BB" w:rsidRPr="008D2EB0" w:rsidRDefault="004172BB" w:rsidP="00FC515B">
      <w:r w:rsidRPr="008D2EB0">
        <w:t xml:space="preserve"> Međutim, van ove </w:t>
      </w:r>
      <w:r w:rsidRPr="008D2EB0" w:rsidDel="00F72044">
        <w:t xml:space="preserve">oblasti </w:t>
      </w:r>
      <w:r w:rsidRPr="008D2EB0">
        <w:t>zone srednja jačina polja</w:t>
      </w:r>
      <w:r w:rsidR="005105D6" w:rsidRPr="008D2EB0">
        <w:t xml:space="preserve"> </w:t>
      </w:r>
      <w:r w:rsidRPr="008D2EB0" w:rsidDel="00F72044">
        <w:t>signala</w:t>
      </w:r>
      <w:r w:rsidRPr="008D2EB0">
        <w:t xml:space="preserve"> bi bila dovoljna</w:t>
      </w:r>
      <w:r w:rsidR="005105D6" w:rsidRPr="008D2EB0">
        <w:t xml:space="preserve"> da</w:t>
      </w:r>
      <w:r w:rsidRPr="008D2EB0" w:rsidDel="00F72044">
        <w:t xml:space="preserve"> ponudi</w:t>
      </w:r>
      <w:r w:rsidRPr="008D2EB0">
        <w:t xml:space="preserve"> prijem putem krovnih antena (56 dBµV/m). </w:t>
      </w:r>
      <w:r w:rsidR="005105D6" w:rsidRPr="008D2EB0">
        <w:t>I</w:t>
      </w:r>
      <w:r w:rsidRPr="008D2EB0">
        <w:t>majući u vidu da su krovne antene veoma rasprostranjene za prijem analognog televizijskog signala, ostatak zemlje će takođe biti dovoljno pokriven i digitalnim televizijskim signalom. U slučaju da se koristi DVB-T2, rotirana konstelacija obezbeđuje znatno unapređenu robusnost i nudi do 5dB dobitka</w:t>
      </w:r>
      <w:r w:rsidRPr="008D2EB0">
        <w:rPr>
          <w:lang w:val="sr-Cyrl-CS"/>
        </w:rPr>
        <w:t xml:space="preserve">( </w:t>
      </w:r>
      <w:r w:rsidRPr="008D2EB0">
        <w:t>gain</w:t>
      </w:r>
      <w:r w:rsidRPr="008D2EB0">
        <w:rPr>
          <w:lang w:val="sr-Cyrl-CS"/>
        </w:rPr>
        <w:t>)</w:t>
      </w:r>
      <w:r w:rsidRPr="008D2EB0">
        <w:t xml:space="preserve"> </w:t>
      </w:r>
      <w:r w:rsidRPr="008D2EB0">
        <w:lastRenderedPageBreak/>
        <w:t>što znači da je prijem putem krovne antene moguć čak kad je i srednja snaga polja</w:t>
      </w:r>
      <w:r w:rsidR="005105D6" w:rsidRPr="008D2EB0">
        <w:t xml:space="preserve"> </w:t>
      </w:r>
      <w:r w:rsidRPr="008D2EB0" w:rsidDel="00F72044">
        <w:t>signala</w:t>
      </w:r>
      <w:r w:rsidRPr="008D2EB0">
        <w:t xml:space="preserve"> 51 dBµV/m.</w:t>
      </w:r>
      <w:bookmarkEnd w:id="304"/>
    </w:p>
    <w:p w:rsidR="004172BB" w:rsidRPr="008D2EB0" w:rsidRDefault="004172BB" w:rsidP="00FC515B"/>
    <w:p w:rsidR="004172BB" w:rsidRPr="008D2EB0" w:rsidRDefault="004172BB" w:rsidP="00FC515B">
      <w:bookmarkStart w:id="305" w:name="_Toc343779950"/>
      <w:r w:rsidRPr="008D2EB0">
        <w:t>Vred</w:t>
      </w:r>
      <w:r w:rsidRPr="008D2EB0" w:rsidDel="003B0441">
        <w:t>n</w:t>
      </w:r>
      <w:r w:rsidRPr="008D2EB0" w:rsidDel="000D1B53">
        <w:t>o</w:t>
      </w:r>
      <w:r w:rsidRPr="008D2EB0">
        <w:rPr>
          <w:lang w:val="sr-Cyrl-CS"/>
        </w:rPr>
        <w:t xml:space="preserve"> </w:t>
      </w:r>
      <w:r w:rsidRPr="008D2EB0">
        <w:t>napomenuti</w:t>
      </w:r>
      <w:r w:rsidRPr="008D2EB0" w:rsidDel="000D1B53">
        <w:t xml:space="preserve"> </w:t>
      </w:r>
      <w:r w:rsidR="005105D6" w:rsidRPr="008D2EB0">
        <w:t xml:space="preserve">je napomenuti </w:t>
      </w:r>
      <w:r w:rsidRPr="008D2EB0">
        <w:t xml:space="preserve"> da je veličina novopredložene zone </w:t>
      </w:r>
      <w:r w:rsidR="005105D6" w:rsidRPr="008D2EB0">
        <w:t>emitovanja</w:t>
      </w:r>
      <w:r w:rsidRPr="008D2EB0">
        <w:t xml:space="preserve"> uporediva tj. slična je sa zonama</w:t>
      </w:r>
      <w:r w:rsidR="005105D6" w:rsidRPr="008D2EB0">
        <w:t xml:space="preserve"> </w:t>
      </w:r>
      <w:r w:rsidRPr="008D2EB0" w:rsidDel="008A6D72">
        <w:t>oblastima</w:t>
      </w:r>
      <w:r w:rsidRPr="008D2EB0">
        <w:t xml:space="preserve"> susednih zemaljama. Ovo je važno u pogledu jednakog pristupa frekvencijskom spektru.</w:t>
      </w:r>
      <w:bookmarkEnd w:id="305"/>
      <w:r w:rsidRPr="008D2EB0">
        <w:t xml:space="preserve"> </w:t>
      </w:r>
    </w:p>
    <w:p w:rsidR="004172BB" w:rsidRPr="008D2EB0" w:rsidRDefault="00A42C4E" w:rsidP="00FC515B">
      <w:bookmarkStart w:id="306" w:name="_Toc343779951"/>
      <w:r>
        <w:rPr>
          <w:noProof/>
          <w:lang w:val="en-US"/>
        </w:rPr>
        <w:drawing>
          <wp:anchor distT="0" distB="0" distL="114300" distR="114300" simplePos="0" relativeHeight="251657728" behindDoc="1" locked="0" layoutInCell="1" allowOverlap="1">
            <wp:simplePos x="0" y="0"/>
            <wp:positionH relativeFrom="column">
              <wp:posOffset>0</wp:posOffset>
            </wp:positionH>
            <wp:positionV relativeFrom="paragraph">
              <wp:posOffset>680085</wp:posOffset>
            </wp:positionV>
            <wp:extent cx="3086100" cy="2599055"/>
            <wp:effectExtent l="19050" t="0" r="0" b="0"/>
            <wp:wrapSquare wrapText="bothSides"/>
            <wp:docPr id="15" name="Picture 4" descr=":Pict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igure 1.png"/>
                    <pic:cNvPicPr>
                      <a:picLocks noChangeAspect="1" noChangeArrowheads="1"/>
                    </pic:cNvPicPr>
                  </pic:nvPicPr>
                  <pic:blipFill>
                    <a:blip r:embed="rId21"/>
                    <a:srcRect/>
                    <a:stretch>
                      <a:fillRect/>
                    </a:stretch>
                  </pic:blipFill>
                  <pic:spPr bwMode="auto">
                    <a:xfrm>
                      <a:off x="0" y="0"/>
                      <a:ext cx="3086100" cy="2599055"/>
                    </a:xfrm>
                    <a:prstGeom prst="rect">
                      <a:avLst/>
                    </a:prstGeom>
                    <a:noFill/>
                  </pic:spPr>
                </pic:pic>
              </a:graphicData>
            </a:graphic>
          </wp:anchor>
        </w:drawing>
      </w:r>
      <w:r w:rsidR="004172BB" w:rsidRPr="008D2EB0">
        <w:t xml:space="preserve">Promena veličine zone </w:t>
      </w:r>
      <w:r w:rsidR="005105D6" w:rsidRPr="008D2EB0">
        <w:t>emitvanje</w:t>
      </w:r>
      <w:r w:rsidR="004172BB" w:rsidRPr="008D2EB0">
        <w:t xml:space="preserve"> može imati uticaj na ist</w:t>
      </w:r>
      <w:r w:rsidR="005105D6" w:rsidRPr="008D2EB0">
        <w:t xml:space="preserve">o- </w:t>
      </w:r>
      <w:r w:rsidR="004172BB" w:rsidRPr="008D2EB0">
        <w:t xml:space="preserve">kanalne zone </w:t>
      </w:r>
      <w:r w:rsidR="005105D6" w:rsidRPr="008D2EB0">
        <w:t>emitovanje</w:t>
      </w:r>
      <w:r w:rsidR="004172BB" w:rsidRPr="008D2EB0">
        <w:t xml:space="preserve"> (susedne zone </w:t>
      </w:r>
      <w:r w:rsidR="005105D6" w:rsidRPr="008D2EB0">
        <w:t>emitavanje</w:t>
      </w:r>
      <w:r w:rsidR="004172BB" w:rsidRPr="008D2EB0">
        <w:t xml:space="preserve"> koje koriste istu frekvenciju) dok udaljenost između njih mora biti dovoljno velika da ne bi došlo do štetn</w:t>
      </w:r>
      <w:r w:rsidR="005105D6" w:rsidRPr="008D2EB0">
        <w:t>ih interferencija</w:t>
      </w:r>
      <w:r w:rsidR="004172BB" w:rsidRPr="008D2EB0">
        <w:t xml:space="preserve">. U crtežu 1, postojeća zona </w:t>
      </w:r>
      <w:r w:rsidR="005105D6" w:rsidRPr="008D2EB0">
        <w:t xml:space="preserve">emitovanja </w:t>
      </w:r>
      <w:r w:rsidR="004172BB" w:rsidRPr="008D2EB0">
        <w:t xml:space="preserve"> je proširena ka severu (oblast obeležena prugama).  Veličina je slična ostalim zonama </w:t>
      </w:r>
      <w:r w:rsidR="005105D6" w:rsidRPr="008D2EB0">
        <w:t>emitovanja</w:t>
      </w:r>
      <w:r w:rsidR="004172BB" w:rsidRPr="008D2EB0">
        <w:t xml:space="preserve"> u susednim zemljama i udaljenost isto</w:t>
      </w:r>
      <w:r w:rsidR="005105D6" w:rsidRPr="008D2EB0">
        <w:t>-</w:t>
      </w:r>
      <w:r w:rsidR="004172BB" w:rsidRPr="008D2EB0">
        <w:t>kanalnih zona u Republici Srbiji</w:t>
      </w:r>
      <w:r w:rsidR="005105D6" w:rsidRPr="008D2EB0">
        <w:t xml:space="preserve"> i</w:t>
      </w:r>
      <w:r w:rsidR="004172BB" w:rsidRPr="008D2EB0">
        <w:t xml:space="preserve"> ne bi trebala da predstavlja problem dok je udaljenost od Makedonije mnogo manja i takođe dogovorena u RRC-06 između Srbije i Makedonije. Slika prikazuje situaciju sa kanalom 21. Situacija sa ostalim kanalima (7, 31, 44, 46, 48, 58, 67) GE-06 plana za Kosovo je predstavljena u dodatku.</w:t>
      </w:r>
      <w:bookmarkEnd w:id="306"/>
    </w:p>
    <w:p w:rsidR="004172BB" w:rsidRPr="008D2EB0" w:rsidRDefault="004172BB" w:rsidP="00FC515B"/>
    <w:p w:rsidR="004172BB" w:rsidRPr="008D2EB0" w:rsidRDefault="004172BB" w:rsidP="00FC515B">
      <w:bookmarkStart w:id="307" w:name="_Toc343779953"/>
      <w:r w:rsidRPr="008D2EB0">
        <w:t xml:space="preserve">Shodno tome predlaže se modifikacija zone </w:t>
      </w:r>
      <w:r w:rsidR="005105D6" w:rsidRPr="008D2EB0">
        <w:t xml:space="preserve">emitovanja </w:t>
      </w:r>
      <w:r w:rsidR="00B42FBF" w:rsidRPr="008D2EB0">
        <w:t>“</w:t>
      </w:r>
      <w:r w:rsidR="005105D6" w:rsidRPr="008D2EB0">
        <w:t>al</w:t>
      </w:r>
      <w:r w:rsidR="00B42FBF" w:rsidRPr="008D2EB0">
        <w:t>l</w:t>
      </w:r>
      <w:r w:rsidR="005105D6" w:rsidRPr="008D2EB0">
        <w:t>otment Kosova</w:t>
      </w:r>
      <w:r w:rsidR="00B42FBF" w:rsidRPr="008D2EB0">
        <w:t>”</w:t>
      </w:r>
      <w:r w:rsidRPr="008D2EB0">
        <w:t xml:space="preserve"> sa novim tačkama testiranja kao što je prikazano u tabeli 4. Ove tačke testiranja će se koristiti kada bude predložena promena oblika zone </w:t>
      </w:r>
      <w:r w:rsidR="00B42FBF" w:rsidRPr="008D2EB0">
        <w:t>emitovanja</w:t>
      </w:r>
      <w:r w:rsidRPr="008D2EB0">
        <w:t xml:space="preserve"> u skladu sa odredbama GE-06 sporazuma.</w:t>
      </w:r>
      <w:bookmarkEnd w:id="307"/>
    </w:p>
    <w:p w:rsidR="004172BB" w:rsidRPr="008D2EB0" w:rsidRDefault="004172BB" w:rsidP="00FC515B"/>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
        <w:gridCol w:w="1509"/>
        <w:gridCol w:w="1446"/>
        <w:gridCol w:w="723"/>
        <w:gridCol w:w="1532"/>
        <w:gridCol w:w="2040"/>
      </w:tblGrid>
      <w:tr w:rsidR="00D9069F" w:rsidRPr="008D2EB0">
        <w:trPr>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C0C0C0"/>
          </w:tcPr>
          <w:p w:rsidR="00D9069F" w:rsidRPr="008D2EB0" w:rsidRDefault="00D9069F" w:rsidP="00FC515B">
            <w:bookmarkStart w:id="308" w:name="_Toc343779954"/>
            <w:r w:rsidRPr="008D2EB0">
              <w:t>Predložena modifikacija zone emitovanja “Allotment Kosova”</w:t>
            </w:r>
            <w:bookmarkEnd w:id="308"/>
          </w:p>
        </w:tc>
        <w:tc>
          <w:tcPr>
            <w:tcW w:w="4295" w:type="dxa"/>
            <w:gridSpan w:val="3"/>
            <w:tcBorders>
              <w:top w:val="single" w:sz="4" w:space="0" w:color="auto"/>
              <w:left w:val="single" w:sz="4" w:space="0" w:color="auto"/>
              <w:bottom w:val="single" w:sz="4" w:space="0" w:color="auto"/>
              <w:right w:val="single" w:sz="4" w:space="0" w:color="auto"/>
            </w:tcBorders>
            <w:shd w:val="clear" w:color="auto" w:fill="C0C0C0"/>
          </w:tcPr>
          <w:p w:rsidR="00D9069F" w:rsidRPr="008D2EB0" w:rsidRDefault="00D9069F" w:rsidP="00FC515B">
            <w:bookmarkStart w:id="309" w:name="_Toc343779955"/>
            <w:r w:rsidRPr="008D2EB0">
              <w:t>Postojeća RRC-06 zona emitovanja “Allotment Kosova”</w:t>
            </w:r>
            <w:bookmarkEnd w:id="309"/>
            <w:r w:rsidRPr="008D2EB0">
              <w:t xml:space="preserve"> </w:t>
            </w:r>
          </w:p>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0" w:name="_Toc343779957"/>
            <w:r w:rsidRPr="008D2EB0">
              <w:t>tačka</w:t>
            </w:r>
            <w:bookmarkEnd w:id="310"/>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1" w:name="_Toc343779958"/>
            <w:r w:rsidRPr="008D2EB0">
              <w:t>Dužina</w:t>
            </w:r>
            <w:bookmarkEnd w:id="311"/>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2" w:name="_Toc343779959"/>
            <w:r w:rsidRPr="008D2EB0">
              <w:t>širina</w:t>
            </w:r>
            <w:bookmarkEnd w:id="312"/>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3" w:name="_Toc343779960"/>
            <w:r w:rsidRPr="008D2EB0">
              <w:t>tačka</w:t>
            </w:r>
            <w:bookmarkEnd w:id="313"/>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4" w:name="_Toc343779961"/>
            <w:r w:rsidRPr="008D2EB0">
              <w:t>Dužina</w:t>
            </w:r>
            <w:bookmarkEnd w:id="314"/>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5" w:name="_Toc343779962"/>
            <w:r w:rsidRPr="008D2EB0">
              <w:t>širina</w:t>
            </w:r>
            <w:bookmarkEnd w:id="315"/>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6" w:name="_Toc343779963"/>
            <w:r w:rsidRPr="008D2EB0">
              <w:t>1</w:t>
            </w:r>
            <w:bookmarkEnd w:id="316"/>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7" w:name="_Toc343779964"/>
            <w:r w:rsidRPr="008D2EB0">
              <w:t>21°E37’30’’</w:t>
            </w:r>
            <w:bookmarkEnd w:id="317"/>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8" w:name="_Toc343779965"/>
            <w:r w:rsidRPr="008D2EB0">
              <w:t>42°N15’20’’</w:t>
            </w:r>
            <w:bookmarkEnd w:id="318"/>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19" w:name="_Toc343779966"/>
            <w:r w:rsidRPr="008D2EB0">
              <w:t>0</w:t>
            </w:r>
            <w:bookmarkEnd w:id="319"/>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0" w:name="_Toc343779967"/>
            <w:r w:rsidRPr="008D2EB0">
              <w:t>21°E9’46’’</w:t>
            </w:r>
            <w:bookmarkEnd w:id="320"/>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1" w:name="_Toc343779968"/>
            <w:r w:rsidRPr="008D2EB0">
              <w:t>42°N49’58’’</w:t>
            </w:r>
            <w:bookmarkEnd w:id="321"/>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2" w:name="_Toc343779969"/>
            <w:r w:rsidRPr="008D2EB0">
              <w:t>2</w:t>
            </w:r>
            <w:bookmarkEnd w:id="322"/>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3" w:name="_Toc343779970"/>
            <w:r w:rsidRPr="008D2EB0">
              <w:t>21°E27’16’’</w:t>
            </w:r>
            <w:bookmarkEnd w:id="323"/>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4" w:name="_Toc343779971"/>
            <w:r w:rsidRPr="008D2EB0">
              <w:t>42°N17’30’’</w:t>
            </w:r>
            <w:bookmarkEnd w:id="324"/>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5" w:name="_Toc343779972"/>
            <w:r w:rsidRPr="008D2EB0">
              <w:t>1</w:t>
            </w:r>
            <w:bookmarkEnd w:id="325"/>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6" w:name="_Toc343779973"/>
            <w:r w:rsidRPr="008D2EB0">
              <w:t>21°E37’30’’</w:t>
            </w:r>
            <w:bookmarkEnd w:id="326"/>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7" w:name="_Toc343779974"/>
            <w:r w:rsidRPr="008D2EB0">
              <w:t>42°N15’20’’</w:t>
            </w:r>
            <w:bookmarkEnd w:id="327"/>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8" w:name="_Toc343779975"/>
            <w:r w:rsidRPr="008D2EB0">
              <w:t>3</w:t>
            </w:r>
            <w:bookmarkEnd w:id="328"/>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29" w:name="_Toc343779976"/>
            <w:r w:rsidRPr="008D2EB0">
              <w:t>21°E21’4’’</w:t>
            </w:r>
            <w:bookmarkEnd w:id="329"/>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0" w:name="_Toc343779977"/>
            <w:r w:rsidRPr="008D2EB0">
              <w:t>42°N14’0’’</w:t>
            </w:r>
            <w:bookmarkEnd w:id="330"/>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1" w:name="_Toc343779978"/>
            <w:r w:rsidRPr="008D2EB0">
              <w:t>2</w:t>
            </w:r>
            <w:bookmarkEnd w:id="331"/>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2" w:name="_Toc343779979"/>
            <w:r w:rsidRPr="008D2EB0">
              <w:t>21°E27’16’’</w:t>
            </w:r>
            <w:bookmarkEnd w:id="332"/>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3" w:name="_Toc343779980"/>
            <w:r w:rsidRPr="008D2EB0">
              <w:t>42°N17’30’’</w:t>
            </w:r>
            <w:bookmarkEnd w:id="333"/>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4" w:name="_Toc343779981"/>
            <w:r w:rsidRPr="008D2EB0">
              <w:t>4</w:t>
            </w:r>
            <w:bookmarkEnd w:id="334"/>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5" w:name="_Toc343779982"/>
            <w:r w:rsidRPr="008D2EB0">
              <w:t>21°E17’39’’</w:t>
            </w:r>
            <w:bookmarkEnd w:id="335"/>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6" w:name="_Toc343779983"/>
            <w:r w:rsidRPr="008D2EB0">
              <w:t>42°N9’22’’</w:t>
            </w:r>
            <w:bookmarkEnd w:id="336"/>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7" w:name="_Toc343779984"/>
            <w:r w:rsidRPr="008D2EB0">
              <w:t>3</w:t>
            </w:r>
            <w:bookmarkEnd w:id="337"/>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8" w:name="_Toc343779985"/>
            <w:r w:rsidRPr="008D2EB0">
              <w:t>21°E21’4’’</w:t>
            </w:r>
            <w:bookmarkEnd w:id="338"/>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39" w:name="_Toc343779986"/>
            <w:r w:rsidRPr="008D2EB0">
              <w:t>42°N14’0’’</w:t>
            </w:r>
            <w:bookmarkEnd w:id="339"/>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0" w:name="_Toc343779987"/>
            <w:r w:rsidRPr="008D2EB0">
              <w:t>5</w:t>
            </w:r>
            <w:bookmarkEnd w:id="340"/>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1" w:name="_Toc343779988"/>
            <w:r w:rsidRPr="008D2EB0">
              <w:t>21°E17’34’’</w:t>
            </w:r>
            <w:bookmarkEnd w:id="341"/>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2" w:name="_Toc343779989"/>
            <w:r w:rsidRPr="008D2EB0">
              <w:t>42°N6’37’’</w:t>
            </w:r>
            <w:bookmarkEnd w:id="342"/>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3" w:name="_Toc343779990"/>
            <w:r w:rsidRPr="008D2EB0">
              <w:t>4</w:t>
            </w:r>
            <w:bookmarkEnd w:id="343"/>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4" w:name="_Toc343779991"/>
            <w:r w:rsidRPr="008D2EB0">
              <w:t>21°E17’39’’</w:t>
            </w:r>
            <w:bookmarkEnd w:id="344"/>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5" w:name="_Toc343779992"/>
            <w:r w:rsidRPr="008D2EB0">
              <w:t>42°N9’22’’</w:t>
            </w:r>
            <w:bookmarkEnd w:id="345"/>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6" w:name="_Toc343779993"/>
            <w:r w:rsidRPr="008D2EB0">
              <w:t>6</w:t>
            </w:r>
            <w:bookmarkEnd w:id="346"/>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7" w:name="_Toc343779994"/>
            <w:r w:rsidRPr="008D2EB0">
              <w:t>21°E13’47’’</w:t>
            </w:r>
            <w:bookmarkEnd w:id="347"/>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8" w:name="_Toc343779995"/>
            <w:r w:rsidRPr="008D2EB0">
              <w:t>42°N6’47’’</w:t>
            </w:r>
            <w:bookmarkEnd w:id="348"/>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49" w:name="_Toc343779996"/>
            <w:r w:rsidRPr="008D2EB0">
              <w:t>5</w:t>
            </w:r>
            <w:bookmarkEnd w:id="349"/>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0" w:name="_Toc343779997"/>
            <w:r w:rsidRPr="008D2EB0">
              <w:t>21°E17’34’’</w:t>
            </w:r>
            <w:bookmarkEnd w:id="350"/>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1" w:name="_Toc343779998"/>
            <w:r w:rsidRPr="008D2EB0">
              <w:t>42°N6’37’’</w:t>
            </w:r>
            <w:bookmarkEnd w:id="351"/>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2" w:name="_Toc343779999"/>
            <w:r w:rsidRPr="008D2EB0">
              <w:t>7</w:t>
            </w:r>
            <w:bookmarkEnd w:id="352"/>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3" w:name="_Toc343780000"/>
            <w:r w:rsidRPr="008D2EB0">
              <w:t>21°E10’43’’</w:t>
            </w:r>
            <w:bookmarkEnd w:id="353"/>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4" w:name="_Toc343780001"/>
            <w:r w:rsidRPr="008D2EB0">
              <w:t>42°N12’43’’</w:t>
            </w:r>
            <w:bookmarkEnd w:id="354"/>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5" w:name="_Toc343780002"/>
            <w:r w:rsidRPr="008D2EB0">
              <w:t>6</w:t>
            </w:r>
            <w:bookmarkEnd w:id="355"/>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6" w:name="_Toc343780003"/>
            <w:r w:rsidRPr="008D2EB0">
              <w:t>21°E13’47’’</w:t>
            </w:r>
            <w:bookmarkEnd w:id="356"/>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7" w:name="_Toc343780004"/>
            <w:r w:rsidRPr="008D2EB0">
              <w:t>42°N6’47’’</w:t>
            </w:r>
            <w:bookmarkEnd w:id="357"/>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8" w:name="_Toc343780005"/>
            <w:r w:rsidRPr="008D2EB0">
              <w:t>8</w:t>
            </w:r>
            <w:bookmarkEnd w:id="358"/>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59" w:name="_Toc343780006"/>
            <w:r w:rsidRPr="008D2EB0">
              <w:t>21°E5’15’’</w:t>
            </w:r>
            <w:bookmarkEnd w:id="359"/>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0" w:name="_Toc343780007"/>
            <w:r w:rsidRPr="008D2EB0">
              <w:t>42°N13’2’’</w:t>
            </w:r>
            <w:bookmarkEnd w:id="360"/>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1" w:name="_Toc343780008"/>
            <w:r w:rsidRPr="008D2EB0">
              <w:t>7</w:t>
            </w:r>
            <w:bookmarkEnd w:id="361"/>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2" w:name="_Toc343780009"/>
            <w:r w:rsidRPr="008D2EB0">
              <w:t>21°E10’43’’</w:t>
            </w:r>
            <w:bookmarkEnd w:id="362"/>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3" w:name="_Toc343780010"/>
            <w:r w:rsidRPr="008D2EB0">
              <w:t>42°N12’43’’</w:t>
            </w:r>
            <w:bookmarkEnd w:id="363"/>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4" w:name="_Toc343780011"/>
            <w:r w:rsidRPr="008D2EB0">
              <w:t>9</w:t>
            </w:r>
            <w:bookmarkEnd w:id="364"/>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5" w:name="_Toc343780012"/>
            <w:r w:rsidRPr="008D2EB0">
              <w:t>20°E46’14’’</w:t>
            </w:r>
            <w:bookmarkEnd w:id="365"/>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6" w:name="_Toc343780013"/>
            <w:r w:rsidRPr="008D2EB0">
              <w:t>42°N5’16’’</w:t>
            </w:r>
            <w:bookmarkEnd w:id="366"/>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7" w:name="_Toc343780014"/>
            <w:r w:rsidRPr="008D2EB0">
              <w:t>8</w:t>
            </w:r>
            <w:bookmarkEnd w:id="367"/>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8" w:name="_Toc343780015"/>
            <w:r w:rsidRPr="008D2EB0">
              <w:t>21°E5’15’’</w:t>
            </w:r>
            <w:bookmarkEnd w:id="368"/>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69" w:name="_Toc343780016"/>
            <w:r w:rsidRPr="008D2EB0">
              <w:t>42°N13’2’’</w:t>
            </w:r>
            <w:bookmarkEnd w:id="369"/>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0" w:name="_Toc343780017"/>
            <w:r w:rsidRPr="008D2EB0">
              <w:t>10</w:t>
            </w:r>
            <w:bookmarkEnd w:id="370"/>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1" w:name="_Toc343780018"/>
            <w:r w:rsidRPr="008D2EB0">
              <w:t>20°E43’36’’</w:t>
            </w:r>
            <w:bookmarkEnd w:id="371"/>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2" w:name="_Toc343780019"/>
            <w:r w:rsidRPr="008D2EB0">
              <w:t>41°N59’12’’</w:t>
            </w:r>
            <w:bookmarkEnd w:id="372"/>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3" w:name="_Toc343780020"/>
            <w:r w:rsidRPr="008D2EB0">
              <w:t>9</w:t>
            </w:r>
            <w:bookmarkEnd w:id="373"/>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4" w:name="_Toc343780021"/>
            <w:r w:rsidRPr="008D2EB0">
              <w:t>20°E46’14’’</w:t>
            </w:r>
            <w:bookmarkEnd w:id="374"/>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5" w:name="_Toc343780022"/>
            <w:r w:rsidRPr="008D2EB0">
              <w:t>42°N5’16’’</w:t>
            </w:r>
            <w:bookmarkEnd w:id="375"/>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6" w:name="_Toc343780023"/>
            <w:r w:rsidRPr="008D2EB0">
              <w:t>11</w:t>
            </w:r>
            <w:bookmarkEnd w:id="376"/>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7" w:name="_Toc343780024"/>
            <w:r w:rsidRPr="008D2EB0">
              <w:t>20°E45’4’’</w:t>
            </w:r>
            <w:bookmarkEnd w:id="377"/>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8" w:name="_Toc343780025"/>
            <w:r w:rsidRPr="008D2EB0">
              <w:t>41°N55’29’’</w:t>
            </w:r>
            <w:bookmarkEnd w:id="378"/>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79" w:name="_Toc343780026"/>
            <w:r w:rsidRPr="008D2EB0">
              <w:t>10</w:t>
            </w:r>
            <w:bookmarkEnd w:id="379"/>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0" w:name="_Toc343780027"/>
            <w:r w:rsidRPr="008D2EB0">
              <w:t>20°E43’36’’</w:t>
            </w:r>
            <w:bookmarkEnd w:id="380"/>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1" w:name="_Toc343780028"/>
            <w:r w:rsidRPr="008D2EB0">
              <w:t>41°N59’12’’</w:t>
            </w:r>
            <w:bookmarkEnd w:id="381"/>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2" w:name="_Toc343780029"/>
            <w:r w:rsidRPr="008D2EB0">
              <w:t>12</w:t>
            </w:r>
            <w:bookmarkEnd w:id="382"/>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3" w:name="_Toc343780030"/>
            <w:r w:rsidRPr="008D2EB0">
              <w:t>20°E37’8’’</w:t>
            </w:r>
            <w:bookmarkEnd w:id="383"/>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4" w:name="_Toc343780031"/>
            <w:r w:rsidRPr="008D2EB0">
              <w:t>41°N52’19’’</w:t>
            </w:r>
            <w:bookmarkEnd w:id="384"/>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5" w:name="_Toc343780032"/>
            <w:r w:rsidRPr="008D2EB0">
              <w:t>11</w:t>
            </w:r>
            <w:bookmarkEnd w:id="385"/>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6" w:name="_Toc343780033"/>
            <w:r w:rsidRPr="008D2EB0">
              <w:t>20°E45’4’’</w:t>
            </w:r>
            <w:bookmarkEnd w:id="386"/>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7" w:name="_Toc343780034"/>
            <w:r w:rsidRPr="008D2EB0">
              <w:t>41°N55’29’’</w:t>
            </w:r>
            <w:bookmarkEnd w:id="387"/>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8" w:name="_Toc343780035"/>
            <w:r w:rsidRPr="008D2EB0">
              <w:t>13</w:t>
            </w:r>
            <w:bookmarkEnd w:id="388"/>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89" w:name="_Toc343780036"/>
            <w:r w:rsidRPr="008D2EB0">
              <w:t>20°E38’27’’</w:t>
            </w:r>
            <w:bookmarkEnd w:id="389"/>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0" w:name="_Toc343780037"/>
            <w:r w:rsidRPr="008D2EB0">
              <w:t>41°N57’55’’</w:t>
            </w:r>
            <w:bookmarkEnd w:id="390"/>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1" w:name="_Toc343780038"/>
            <w:r w:rsidRPr="008D2EB0">
              <w:t>12</w:t>
            </w:r>
            <w:bookmarkEnd w:id="391"/>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2" w:name="_Toc343780039"/>
            <w:r w:rsidRPr="008D2EB0">
              <w:t>20°E37’8’’</w:t>
            </w:r>
            <w:bookmarkEnd w:id="392"/>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3" w:name="_Toc343780040"/>
            <w:r w:rsidRPr="008D2EB0">
              <w:t>41°N52’19’’</w:t>
            </w:r>
            <w:bookmarkEnd w:id="393"/>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4" w:name="_Toc343780041"/>
            <w:r w:rsidRPr="008D2EB0">
              <w:t>14</w:t>
            </w:r>
            <w:bookmarkEnd w:id="394"/>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5" w:name="_Toc343780042"/>
            <w:r w:rsidRPr="008D2EB0">
              <w:t>20°E32’15’’</w:t>
            </w:r>
            <w:bookmarkEnd w:id="395"/>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6" w:name="_Toc343780043"/>
            <w:r w:rsidRPr="008D2EB0">
              <w:t>42°N13’16’’</w:t>
            </w:r>
            <w:bookmarkEnd w:id="396"/>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7" w:name="_Toc343780044"/>
            <w:r w:rsidRPr="008D2EB0">
              <w:t>13</w:t>
            </w:r>
            <w:bookmarkEnd w:id="397"/>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8" w:name="_Toc343780045"/>
            <w:r w:rsidRPr="008D2EB0">
              <w:t>20°E38’27’’</w:t>
            </w:r>
            <w:bookmarkEnd w:id="398"/>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399" w:name="_Toc343780046"/>
            <w:r w:rsidRPr="008D2EB0">
              <w:t>41°N57’55’’</w:t>
            </w:r>
            <w:bookmarkEnd w:id="399"/>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0" w:name="_Toc343780047"/>
            <w:r w:rsidRPr="008D2EB0">
              <w:lastRenderedPageBreak/>
              <w:t>15</w:t>
            </w:r>
            <w:bookmarkEnd w:id="400"/>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1" w:name="_Toc343780048"/>
            <w:r w:rsidRPr="008D2EB0">
              <w:t>20°E20’57’’</w:t>
            </w:r>
            <w:bookmarkEnd w:id="401"/>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2" w:name="_Toc343780049"/>
            <w:r w:rsidRPr="008D2EB0">
              <w:t>42°N20’28’’</w:t>
            </w:r>
            <w:bookmarkEnd w:id="402"/>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3" w:name="_Toc343780050"/>
            <w:r w:rsidRPr="008D2EB0">
              <w:t>14</w:t>
            </w:r>
            <w:bookmarkEnd w:id="403"/>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4" w:name="_Toc343780051"/>
            <w:r w:rsidRPr="008D2EB0">
              <w:t>20°E32’15’’</w:t>
            </w:r>
            <w:bookmarkEnd w:id="404"/>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5" w:name="_Toc343780052"/>
            <w:r w:rsidRPr="008D2EB0">
              <w:t>42°N13’16’’</w:t>
            </w:r>
            <w:bookmarkEnd w:id="405"/>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6" w:name="_Toc343780053"/>
            <w:r w:rsidRPr="008D2EB0">
              <w:t>16</w:t>
            </w:r>
            <w:bookmarkEnd w:id="406"/>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7" w:name="_Toc343780054"/>
            <w:r w:rsidRPr="008D2EB0">
              <w:t>20°E16’0’’</w:t>
            </w:r>
            <w:bookmarkEnd w:id="407"/>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8" w:name="_Toc343780055"/>
            <w:r w:rsidRPr="008D2EB0">
              <w:t>42°N20’19’’</w:t>
            </w:r>
            <w:bookmarkEnd w:id="408"/>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09" w:name="_Toc343780056"/>
            <w:r w:rsidRPr="008D2EB0">
              <w:t>15</w:t>
            </w:r>
            <w:bookmarkEnd w:id="409"/>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0" w:name="_Toc343780057"/>
            <w:r w:rsidRPr="008D2EB0">
              <w:t>20°E20’57’’</w:t>
            </w:r>
            <w:bookmarkEnd w:id="410"/>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1" w:name="_Toc343780058"/>
            <w:r w:rsidRPr="008D2EB0">
              <w:t>42°N20’28’’</w:t>
            </w:r>
            <w:bookmarkEnd w:id="411"/>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2" w:name="_Toc343780059"/>
            <w:r w:rsidRPr="008D2EB0">
              <w:t>17</w:t>
            </w:r>
            <w:bookmarkEnd w:id="412"/>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3" w:name="_Toc343780060"/>
            <w:r w:rsidRPr="008D2EB0">
              <w:t>20°E12’30’’</w:t>
            </w:r>
            <w:bookmarkEnd w:id="413"/>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4" w:name="_Toc343780061"/>
            <w:r w:rsidRPr="008D2EB0">
              <w:t>42°N29’12’’</w:t>
            </w:r>
            <w:bookmarkEnd w:id="414"/>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5" w:name="_Toc343780062"/>
            <w:r w:rsidRPr="008D2EB0">
              <w:t>16</w:t>
            </w:r>
            <w:bookmarkEnd w:id="415"/>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6" w:name="_Toc343780063"/>
            <w:r w:rsidRPr="008D2EB0">
              <w:t>20°E16’0’’</w:t>
            </w:r>
            <w:bookmarkEnd w:id="416"/>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7" w:name="_Toc343780064"/>
            <w:r w:rsidRPr="008D2EB0">
              <w:t>42°N20’19’’</w:t>
            </w:r>
            <w:bookmarkEnd w:id="417"/>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8" w:name="_Toc343780065"/>
            <w:r w:rsidRPr="008D2EB0">
              <w:t>18</w:t>
            </w:r>
            <w:bookmarkEnd w:id="418"/>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19" w:name="_Toc343780066"/>
            <w:r w:rsidRPr="008D2EB0">
              <w:t>20°E4’16’’</w:t>
            </w:r>
            <w:bookmarkEnd w:id="419"/>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0" w:name="_Toc343780067"/>
            <w:r w:rsidRPr="008D2EB0">
              <w:t>42°N34’11’’</w:t>
            </w:r>
            <w:bookmarkEnd w:id="420"/>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1" w:name="_Toc343780068"/>
            <w:r w:rsidRPr="008D2EB0">
              <w:t>17</w:t>
            </w:r>
            <w:bookmarkEnd w:id="421"/>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2" w:name="_Toc343780069"/>
            <w:r w:rsidRPr="008D2EB0">
              <w:t>20°E12’30’’</w:t>
            </w:r>
            <w:bookmarkEnd w:id="422"/>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3" w:name="_Toc343780070"/>
            <w:r w:rsidRPr="008D2EB0">
              <w:t>42°N29’12’’</w:t>
            </w:r>
            <w:bookmarkEnd w:id="423"/>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4" w:name="_Toc343780071"/>
            <w:r w:rsidRPr="008D2EB0">
              <w:t>19</w:t>
            </w:r>
            <w:bookmarkEnd w:id="424"/>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5" w:name="_Toc343780072"/>
            <w:r w:rsidRPr="008D2EB0">
              <w:t>20°E08’30’’</w:t>
            </w:r>
            <w:bookmarkEnd w:id="425"/>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6" w:name="_Toc343780073"/>
            <w:r w:rsidRPr="008D2EB0">
              <w:t>42°N40’04’’</w:t>
            </w:r>
            <w:bookmarkEnd w:id="426"/>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7" w:name="_Toc343780074"/>
            <w:r w:rsidRPr="008D2EB0">
              <w:t>18</w:t>
            </w:r>
            <w:bookmarkEnd w:id="427"/>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8" w:name="_Toc343780075"/>
            <w:r w:rsidRPr="008D2EB0">
              <w:t>20°E4’16’’</w:t>
            </w:r>
            <w:bookmarkEnd w:id="428"/>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29" w:name="_Toc343780076"/>
            <w:r w:rsidRPr="008D2EB0">
              <w:t>42°N34’11’’</w:t>
            </w:r>
            <w:bookmarkEnd w:id="429"/>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0" w:name="_Toc343780077"/>
            <w:r w:rsidRPr="008D2EB0">
              <w:t>20</w:t>
            </w:r>
            <w:bookmarkEnd w:id="430"/>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1" w:name="_Toc343780078"/>
            <w:r w:rsidRPr="008D2EB0">
              <w:t>20°E03’52’’</w:t>
            </w:r>
            <w:bookmarkEnd w:id="431"/>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2" w:name="_Toc343780079"/>
            <w:r w:rsidRPr="008D2EB0">
              <w:t>42°N45’46’’</w:t>
            </w:r>
            <w:bookmarkEnd w:id="432"/>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3" w:name="_Toc343780080"/>
            <w:r w:rsidRPr="008D2EB0">
              <w:t>19</w:t>
            </w:r>
            <w:bookmarkEnd w:id="433"/>
          </w:p>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4" w:name="_Toc343780081"/>
            <w:r w:rsidRPr="008D2EB0">
              <w:t>20°E22’9’’</w:t>
            </w:r>
            <w:bookmarkEnd w:id="434"/>
          </w:p>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5" w:name="_Toc343780082"/>
            <w:r w:rsidRPr="008D2EB0">
              <w:t>42°N33’54’’</w:t>
            </w:r>
            <w:bookmarkEnd w:id="435"/>
          </w:p>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6" w:name="_Toc343780083"/>
            <w:r w:rsidRPr="008D2EB0">
              <w:t>21</w:t>
            </w:r>
            <w:bookmarkEnd w:id="436"/>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7" w:name="_Toc343780084"/>
            <w:r w:rsidRPr="008D2EB0">
              <w:t>20°E13’07’’</w:t>
            </w:r>
            <w:bookmarkEnd w:id="437"/>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8" w:name="_Toc343780085"/>
            <w:r w:rsidRPr="008D2EB0">
              <w:t>42°N45’43’’</w:t>
            </w:r>
            <w:bookmarkEnd w:id="438"/>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39" w:name="_Toc343780086"/>
            <w:r w:rsidRPr="008D2EB0">
              <w:t>22</w:t>
            </w:r>
            <w:bookmarkEnd w:id="439"/>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0" w:name="_Toc343780087"/>
            <w:r w:rsidRPr="008D2EB0">
              <w:t>20°E30’48’’</w:t>
            </w:r>
            <w:bookmarkEnd w:id="440"/>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1" w:name="_Toc343780088"/>
            <w:r w:rsidRPr="008D2EB0">
              <w:t>42°N52’57’’</w:t>
            </w:r>
            <w:bookmarkEnd w:id="441"/>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2" w:name="_Toc343780089"/>
            <w:r w:rsidRPr="008D2EB0">
              <w:t>23</w:t>
            </w:r>
            <w:bookmarkEnd w:id="442"/>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3" w:name="_Toc343780090"/>
            <w:r w:rsidRPr="008D2EB0">
              <w:t>20°E42’30’’</w:t>
            </w:r>
            <w:bookmarkEnd w:id="443"/>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4" w:name="_Toc343780091"/>
            <w:r w:rsidRPr="008D2EB0">
              <w:t>43°N06’56’’</w:t>
            </w:r>
            <w:bookmarkEnd w:id="444"/>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5" w:name="_Toc343780092"/>
            <w:r w:rsidRPr="008D2EB0">
              <w:t>24</w:t>
            </w:r>
            <w:bookmarkEnd w:id="445"/>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6" w:name="_Toc343780093"/>
            <w:r w:rsidRPr="008D2EB0">
              <w:t>20°E37’44’’</w:t>
            </w:r>
            <w:bookmarkEnd w:id="446"/>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7" w:name="_Toc343780094"/>
            <w:r w:rsidRPr="008D2EB0">
              <w:t>43°N12’26’’</w:t>
            </w:r>
            <w:bookmarkEnd w:id="447"/>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8" w:name="_Toc343780095"/>
            <w:r w:rsidRPr="008D2EB0">
              <w:t>25</w:t>
            </w:r>
            <w:bookmarkEnd w:id="448"/>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49" w:name="_Toc343780096"/>
            <w:r w:rsidRPr="008D2EB0">
              <w:t>20°E48’13’’</w:t>
            </w:r>
            <w:bookmarkEnd w:id="449"/>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0" w:name="_Toc343780097"/>
            <w:r w:rsidRPr="008D2EB0">
              <w:t>43°N15’55’’</w:t>
            </w:r>
            <w:bookmarkEnd w:id="450"/>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1" w:name="_Toc343780098"/>
            <w:r w:rsidRPr="008D2EB0">
              <w:t>26</w:t>
            </w:r>
            <w:bookmarkEnd w:id="451"/>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2" w:name="_Toc343780099"/>
            <w:r w:rsidRPr="008D2EB0">
              <w:t>20°E50’18’’</w:t>
            </w:r>
            <w:bookmarkEnd w:id="452"/>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3" w:name="_Toc343780100"/>
            <w:r w:rsidRPr="008D2EB0">
              <w:t>43°N10’18’’</w:t>
            </w:r>
            <w:bookmarkEnd w:id="453"/>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4" w:name="_Toc343780101"/>
            <w:r w:rsidRPr="008D2EB0">
              <w:t>27</w:t>
            </w:r>
            <w:bookmarkEnd w:id="454"/>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5" w:name="_Toc343780102"/>
            <w:r w:rsidRPr="008D2EB0">
              <w:t>21°E09’37’’</w:t>
            </w:r>
            <w:bookmarkEnd w:id="455"/>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6" w:name="_Toc343780103"/>
            <w:r w:rsidRPr="008D2EB0">
              <w:t>43°N00’21’’</w:t>
            </w:r>
            <w:bookmarkEnd w:id="456"/>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7" w:name="_Toc343780104"/>
            <w:r w:rsidRPr="008D2EB0">
              <w:t>28</w:t>
            </w:r>
            <w:bookmarkEnd w:id="457"/>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8" w:name="_Toc343780105"/>
            <w:r w:rsidRPr="008D2EB0">
              <w:t>21°E24’25’’</w:t>
            </w:r>
            <w:bookmarkEnd w:id="458"/>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59" w:name="_Toc343780106"/>
            <w:r w:rsidRPr="008D2EB0">
              <w:t>42°N50’16’’</w:t>
            </w:r>
            <w:bookmarkEnd w:id="459"/>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0" w:name="_Toc343780107"/>
            <w:r w:rsidRPr="008D2EB0">
              <w:t>29</w:t>
            </w:r>
            <w:bookmarkEnd w:id="460"/>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1" w:name="_Toc343780108"/>
            <w:r w:rsidRPr="008D2EB0">
              <w:t>21°E23’04’’</w:t>
            </w:r>
            <w:bookmarkEnd w:id="461"/>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2" w:name="_Toc343780109"/>
            <w:r w:rsidRPr="008D2EB0">
              <w:t>42°N44’59’’</w:t>
            </w:r>
            <w:bookmarkEnd w:id="462"/>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3" w:name="_Toc343780110"/>
            <w:r w:rsidRPr="008D2EB0">
              <w:t>30</w:t>
            </w:r>
            <w:bookmarkEnd w:id="463"/>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4" w:name="_Toc343780111"/>
            <w:r w:rsidRPr="008D2EB0">
              <w:t>21°E38’43’’</w:t>
            </w:r>
            <w:bookmarkEnd w:id="464"/>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5" w:name="_Toc343780112"/>
            <w:r w:rsidRPr="008D2EB0">
              <w:t>42°N40’29’’</w:t>
            </w:r>
            <w:bookmarkEnd w:id="465"/>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6" w:name="_Toc343780113"/>
            <w:r w:rsidRPr="008D2EB0">
              <w:t>31</w:t>
            </w:r>
            <w:bookmarkEnd w:id="466"/>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7" w:name="_Toc343780114"/>
            <w:r w:rsidRPr="008D2EB0">
              <w:t>21°E45’36’’</w:t>
            </w:r>
            <w:bookmarkEnd w:id="467"/>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8" w:name="_Toc343780115"/>
            <w:r w:rsidRPr="008D2EB0">
              <w:t>42°N41’05’’</w:t>
            </w:r>
            <w:bookmarkEnd w:id="468"/>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69" w:name="_Toc343780116"/>
            <w:r w:rsidRPr="008D2EB0">
              <w:t>32</w:t>
            </w:r>
            <w:bookmarkEnd w:id="469"/>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70" w:name="_Toc343780117"/>
            <w:r w:rsidRPr="008D2EB0">
              <w:t>21°E37’59’’</w:t>
            </w:r>
            <w:bookmarkEnd w:id="470"/>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71" w:name="_Toc343780118"/>
            <w:r w:rsidRPr="008D2EB0">
              <w:t>42°N27’24’’</w:t>
            </w:r>
            <w:bookmarkEnd w:id="471"/>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r w:rsidR="00D9069F" w:rsidRPr="008D2EB0">
        <w:trPr>
          <w:jc w:val="center"/>
        </w:trPr>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72" w:name="_Toc343780119"/>
            <w:r w:rsidRPr="008D2EB0">
              <w:t>33</w:t>
            </w:r>
            <w:bookmarkEnd w:id="472"/>
          </w:p>
        </w:tc>
        <w:tc>
          <w:tcPr>
            <w:tcW w:w="1509"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73" w:name="_Toc343780120"/>
            <w:r w:rsidRPr="008D2EB0">
              <w:t>21°E30’56’’</w:t>
            </w:r>
            <w:bookmarkEnd w:id="473"/>
          </w:p>
        </w:tc>
        <w:tc>
          <w:tcPr>
            <w:tcW w:w="1446" w:type="dxa"/>
            <w:tcBorders>
              <w:top w:val="single" w:sz="4" w:space="0" w:color="auto"/>
              <w:left w:val="single" w:sz="4" w:space="0" w:color="auto"/>
              <w:bottom w:val="single" w:sz="4" w:space="0" w:color="auto"/>
              <w:right w:val="single" w:sz="4" w:space="0" w:color="auto"/>
            </w:tcBorders>
          </w:tcPr>
          <w:p w:rsidR="00D9069F" w:rsidRPr="008D2EB0" w:rsidRDefault="00D9069F" w:rsidP="00FC515B">
            <w:bookmarkStart w:id="474" w:name="_Toc343780121"/>
            <w:r w:rsidRPr="008D2EB0">
              <w:t>42°N20’31’’</w:t>
            </w:r>
            <w:bookmarkEnd w:id="474"/>
          </w:p>
        </w:tc>
        <w:tc>
          <w:tcPr>
            <w:tcW w:w="723"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1532"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c>
          <w:tcPr>
            <w:tcW w:w="2040" w:type="dxa"/>
            <w:tcBorders>
              <w:top w:val="single" w:sz="4" w:space="0" w:color="auto"/>
              <w:left w:val="single" w:sz="4" w:space="0" w:color="auto"/>
              <w:bottom w:val="single" w:sz="4" w:space="0" w:color="auto"/>
              <w:right w:val="single" w:sz="4" w:space="0" w:color="auto"/>
            </w:tcBorders>
          </w:tcPr>
          <w:p w:rsidR="00D9069F" w:rsidRPr="008D2EB0" w:rsidRDefault="00D9069F" w:rsidP="00FC515B"/>
        </w:tc>
      </w:tr>
    </w:tbl>
    <w:p w:rsidR="004172BB" w:rsidRPr="008D2EB0" w:rsidRDefault="004172BB" w:rsidP="00FC515B">
      <w:bookmarkStart w:id="475" w:name="_Toc343780122"/>
      <w:r w:rsidRPr="008D2EB0">
        <w:t xml:space="preserve">Tabela </w:t>
      </w:r>
      <w:r w:rsidR="00B42FBF" w:rsidRPr="008D2EB0">
        <w:t>5</w:t>
      </w:r>
      <w:r w:rsidRPr="008D2EB0">
        <w:t xml:space="preserve">: Predložena modifikacija zone </w:t>
      </w:r>
      <w:r w:rsidR="00B42FBF" w:rsidRPr="008D2EB0">
        <w:t>emitovanja</w:t>
      </w:r>
      <w:r w:rsidRPr="008D2EB0">
        <w:t xml:space="preserve"> „</w:t>
      </w:r>
      <w:r w:rsidR="00B42FBF" w:rsidRPr="008D2EB0">
        <w:t>Allotment Kosova”</w:t>
      </w:r>
      <w:bookmarkEnd w:id="475"/>
    </w:p>
    <w:p w:rsidR="004172BB" w:rsidRPr="008D2EB0" w:rsidRDefault="004172BB" w:rsidP="00FC515B"/>
    <w:p w:rsidR="004172BB" w:rsidRPr="008D2EB0" w:rsidRDefault="00A42C4E" w:rsidP="00FC515B">
      <w:bookmarkStart w:id="476" w:name="_Toc343780123"/>
      <w:r>
        <w:rPr>
          <w:noProof/>
          <w:lang w:val="en-US"/>
        </w:rPr>
        <w:drawing>
          <wp:inline distT="0" distB="0" distL="0" distR="0">
            <wp:extent cx="5772150" cy="2962275"/>
            <wp:effectExtent l="19050" t="0" r="0" b="0"/>
            <wp:docPr id="11" name="Picture 4" descr="Figure 2&a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amp;3"/>
                    <pic:cNvPicPr>
                      <a:picLocks noChangeAspect="1" noChangeArrowheads="1"/>
                    </pic:cNvPicPr>
                  </pic:nvPicPr>
                  <pic:blipFill>
                    <a:blip r:embed="rId22"/>
                    <a:srcRect/>
                    <a:stretch>
                      <a:fillRect/>
                    </a:stretch>
                  </pic:blipFill>
                  <pic:spPr bwMode="auto">
                    <a:xfrm>
                      <a:off x="0" y="0"/>
                      <a:ext cx="5772150" cy="2962275"/>
                    </a:xfrm>
                    <a:prstGeom prst="rect">
                      <a:avLst/>
                    </a:prstGeom>
                    <a:noFill/>
                    <a:ln w="9525">
                      <a:noFill/>
                      <a:miter lim="800000"/>
                      <a:headEnd/>
                      <a:tailEnd/>
                    </a:ln>
                  </pic:spPr>
                </pic:pic>
              </a:graphicData>
            </a:graphic>
          </wp:inline>
        </w:drawing>
      </w:r>
      <w:bookmarkEnd w:id="476"/>
    </w:p>
    <w:p w:rsidR="004172BB" w:rsidRPr="008D2EB0" w:rsidRDefault="004172BB" w:rsidP="00FC515B">
      <w:bookmarkStart w:id="477" w:name="_Toc343780124"/>
      <w:r w:rsidRPr="008D2EB0">
        <w:t xml:space="preserve">Crteži 2 i 3: Oblik nove zone </w:t>
      </w:r>
      <w:r w:rsidR="004536D8" w:rsidRPr="008D2EB0">
        <w:t>emitovanja</w:t>
      </w:r>
      <w:r w:rsidRPr="008D2EB0">
        <w:t xml:space="preserve"> i nova i stara zona </w:t>
      </w:r>
      <w:r w:rsidR="004536D8" w:rsidRPr="008D2EB0">
        <w:t>emitovanja</w:t>
      </w:r>
      <w:r w:rsidRPr="008D2EB0">
        <w:t>. – up</w:t>
      </w:r>
      <w:r w:rsidR="00874D6C" w:rsidRPr="008D2EB0">
        <w:t>oredjenje</w:t>
      </w:r>
      <w:r w:rsidRPr="008D2EB0">
        <w:t xml:space="preserve"> (Crno- državna granica, Belo – granica zone </w:t>
      </w:r>
      <w:r w:rsidR="00874D6C" w:rsidRPr="008D2EB0">
        <w:t>emitovanja</w:t>
      </w:r>
      <w:r w:rsidRPr="008D2EB0">
        <w:t>)</w:t>
      </w:r>
      <w:bookmarkEnd w:id="477"/>
    </w:p>
    <w:p w:rsidR="004172BB" w:rsidRPr="008D2EB0" w:rsidRDefault="004172BB" w:rsidP="00FC515B">
      <w:pPr>
        <w:pStyle w:val="Heading3"/>
      </w:pPr>
    </w:p>
    <w:p w:rsidR="004172BB" w:rsidRPr="008D2EB0" w:rsidRDefault="004172BB" w:rsidP="00E231D2">
      <w:pPr>
        <w:pStyle w:val="TITULLI"/>
        <w:outlineLvl w:val="2"/>
        <w:rPr>
          <w:lang w:val="sr-Cyrl-CS"/>
        </w:rPr>
      </w:pPr>
      <w:bookmarkStart w:id="478" w:name="_Toc343780125"/>
      <w:bookmarkStart w:id="479" w:name="_Toc344367611"/>
      <w:bookmarkStart w:id="480" w:name="_Toc344371255"/>
      <w:r w:rsidRPr="00276ADF">
        <w:rPr>
          <w:lang w:val="sr-Latn-CS"/>
        </w:rPr>
        <w:t>Modifikacija</w:t>
      </w:r>
      <w:r w:rsidRPr="008D2EB0">
        <w:rPr>
          <w:lang w:val="sr-Cyrl-CS"/>
        </w:rPr>
        <w:t xml:space="preserve"> </w:t>
      </w:r>
      <w:r w:rsidRPr="00276ADF">
        <w:rPr>
          <w:lang w:val="sr-Latn-CS"/>
        </w:rPr>
        <w:t>postoje</w:t>
      </w:r>
      <w:r w:rsidRPr="008D2EB0">
        <w:rPr>
          <w:lang w:val="sr-Cyrl-CS"/>
        </w:rPr>
        <w:t>ć</w:t>
      </w:r>
      <w:r w:rsidRPr="00276ADF">
        <w:rPr>
          <w:lang w:val="sr-Latn-CS"/>
        </w:rPr>
        <w:t>ih</w:t>
      </w:r>
      <w:r w:rsidRPr="008D2EB0">
        <w:rPr>
          <w:lang w:val="sr-Cyrl-CS"/>
        </w:rPr>
        <w:t xml:space="preserve"> </w:t>
      </w:r>
      <w:r w:rsidR="005A1A54" w:rsidRPr="00276ADF">
        <w:rPr>
          <w:lang w:val="sr-Latn-CS"/>
        </w:rPr>
        <w:t>predajnickih punka</w:t>
      </w:r>
      <w:r w:rsidR="002314D0" w:rsidRPr="00276ADF">
        <w:rPr>
          <w:lang w:val="sr-Latn-CS"/>
        </w:rPr>
        <w:t xml:space="preserve">  za emitovanje</w:t>
      </w:r>
      <w:r w:rsidRPr="008D2EB0">
        <w:rPr>
          <w:lang w:val="sr-Cyrl-CS"/>
        </w:rPr>
        <w:t xml:space="preserve"> </w:t>
      </w:r>
      <w:r w:rsidRPr="00276ADF">
        <w:rPr>
          <w:lang w:val="sr-Latn-CS"/>
        </w:rPr>
        <w:t>na</w:t>
      </w:r>
      <w:r w:rsidRPr="008D2EB0">
        <w:rPr>
          <w:lang w:val="sr-Cyrl-CS"/>
        </w:rPr>
        <w:t xml:space="preserve"> </w:t>
      </w:r>
      <w:r w:rsidRPr="00276ADF">
        <w:rPr>
          <w:lang w:val="sr-Latn-CS"/>
        </w:rPr>
        <w:t>Kosovu</w:t>
      </w:r>
      <w:bookmarkEnd w:id="478"/>
      <w:bookmarkEnd w:id="479"/>
      <w:bookmarkEnd w:id="480"/>
    </w:p>
    <w:p w:rsidR="004172BB" w:rsidRPr="008D2EB0" w:rsidRDefault="004172BB" w:rsidP="00FC515B">
      <w:bookmarkStart w:id="481" w:name="_Toc343780126"/>
      <w:r w:rsidRPr="008D2EB0">
        <w:t>U GE-06 planu planirane su dve dodele za korišćenje na Kosovu. Predajno mesto na Golešu se nalazi blizu Prištine a Cviljen je brdo iznad Prizrena. Oba predajnika imaju maksimalnu efektivnu izračenu snagu od 40 dBW.  Predajn</w:t>
      </w:r>
      <w:r w:rsidR="00874D6C" w:rsidRPr="008D2EB0">
        <w:t>i punktovi</w:t>
      </w:r>
      <w:r w:rsidRPr="008D2EB0">
        <w:t xml:space="preserve"> se ne koriste za analognu zemaljsku televizijsku mrežu nego se korišćavaju od strane KFOR-a. Bilo bi teško naći alternativnu </w:t>
      </w:r>
      <w:r w:rsidRPr="008D2EB0">
        <w:lastRenderedPageBreak/>
        <w:t>lokaciju za Goleš dok bi se Cviljen mogao modifikovati na postojeći analogni predajnik Zatrić. Zatrić se nalazi na 32 km severno od Cviljena i bliže je centralnom delu zemlje. Nova lokacija se nalazi na manjoj nadmorskoj visini ali obezbeđuje bolju pokrivenost kosovske teritorije.</w:t>
      </w:r>
      <w:bookmarkEnd w:id="481"/>
      <w:r w:rsidRPr="008D2EB0">
        <w:t xml:space="preserve"> </w:t>
      </w:r>
    </w:p>
    <w:p w:rsidR="004172BB" w:rsidRPr="008D2EB0" w:rsidRDefault="004172BB" w:rsidP="00FC515B">
      <w:bookmarkStart w:id="482" w:name="_Toc343780127"/>
      <w:r w:rsidRPr="008D2EB0">
        <w:t>Modifikacija dodele sa Cviljena na Zatrić ne povećava isto</w:t>
      </w:r>
      <w:r w:rsidR="00874D6C" w:rsidRPr="008D2EB0">
        <w:t>-</w:t>
      </w:r>
      <w:r w:rsidRPr="008D2EB0">
        <w:t>kanaln</w:t>
      </w:r>
      <w:r w:rsidR="00874D6C" w:rsidRPr="008D2EB0">
        <w:t>e interferencije</w:t>
      </w:r>
      <w:r w:rsidRPr="008D2EB0">
        <w:t xml:space="preserve"> sa susednim zemljama.</w:t>
      </w:r>
      <w:bookmarkEnd w:id="482"/>
      <w:r w:rsidRPr="008D2EB0">
        <w:t xml:space="preserve"> </w:t>
      </w:r>
    </w:p>
    <w:p w:rsidR="004172BB" w:rsidRDefault="004172BB" w:rsidP="00FC515B">
      <w:bookmarkStart w:id="483" w:name="_Toc343780128"/>
      <w:r w:rsidRPr="008D2EB0">
        <w:t>U vezi sa izr</w:t>
      </w:r>
      <w:r w:rsidR="00874D6C" w:rsidRPr="008D2EB0">
        <w:t>ac</w:t>
      </w:r>
      <w:r w:rsidRPr="008D2EB0">
        <w:t>enom</w:t>
      </w:r>
      <w:r w:rsidR="00874D6C" w:rsidRPr="008D2EB0">
        <w:t xml:space="preserve"> efektivnom</w:t>
      </w:r>
      <w:r w:rsidRPr="008D2EB0">
        <w:t xml:space="preserve"> snagom, obe lokacije mogu da koriste 49,7 dBW pošto ova snaga odgovara hipotetičkom referentnom mrežnom modelu RN1. Snaga od 49,7 dBW je deset puta veća nego snaga od 40 dBW. To znači da će u vatima umesto 10.000 W efektivna izračena snaga predložene modifikacije iznositi 93.325 W.</w:t>
      </w:r>
      <w:bookmarkEnd w:id="483"/>
    </w:p>
    <w:p w:rsidR="00292BCC" w:rsidRDefault="00292BCC" w:rsidP="00FC515B"/>
    <w:p w:rsidR="00292BCC" w:rsidRDefault="00292BCC" w:rsidP="00FC515B"/>
    <w:p w:rsidR="00292BCC" w:rsidRPr="008D2EB0" w:rsidRDefault="00292BCC" w:rsidP="00FC515B"/>
    <w:p w:rsidR="004172BB" w:rsidRPr="008D2EB0" w:rsidRDefault="004172BB" w:rsidP="00FC515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3"/>
        <w:gridCol w:w="1929"/>
        <w:gridCol w:w="1884"/>
        <w:gridCol w:w="1791"/>
        <w:gridCol w:w="1714"/>
      </w:tblGrid>
      <w:tr w:rsidR="004172BB" w:rsidRPr="008D2EB0">
        <w:tc>
          <w:tcPr>
            <w:tcW w:w="1977" w:type="dxa"/>
            <w:tcBorders>
              <w:top w:val="single" w:sz="4" w:space="0" w:color="auto"/>
              <w:left w:val="single" w:sz="4" w:space="0" w:color="auto"/>
              <w:bottom w:val="single" w:sz="4" w:space="0" w:color="auto"/>
              <w:right w:val="single" w:sz="4" w:space="0" w:color="auto"/>
            </w:tcBorders>
            <w:shd w:val="clear" w:color="auto" w:fill="C0C0C0"/>
            <w:vAlign w:val="center"/>
          </w:tcPr>
          <w:p w:rsidR="004172BB" w:rsidRPr="008D2EB0" w:rsidRDefault="004172BB" w:rsidP="00FC515B">
            <w:bookmarkStart w:id="484" w:name="_Toc343780129"/>
            <w:r w:rsidRPr="008D2EB0">
              <w:t>Ime lokacije</w:t>
            </w:r>
            <w:bookmarkEnd w:id="484"/>
          </w:p>
        </w:tc>
        <w:tc>
          <w:tcPr>
            <w:tcW w:w="2085" w:type="dxa"/>
            <w:tcBorders>
              <w:top w:val="single" w:sz="4" w:space="0" w:color="auto"/>
              <w:left w:val="single" w:sz="4" w:space="0" w:color="auto"/>
              <w:bottom w:val="single" w:sz="4" w:space="0" w:color="auto"/>
              <w:right w:val="single" w:sz="4" w:space="0" w:color="auto"/>
            </w:tcBorders>
            <w:shd w:val="clear" w:color="auto" w:fill="C0C0C0"/>
            <w:vAlign w:val="center"/>
          </w:tcPr>
          <w:p w:rsidR="004172BB" w:rsidRPr="008D2EB0" w:rsidRDefault="004172BB" w:rsidP="00FC515B">
            <w:bookmarkStart w:id="485" w:name="_Toc343780130"/>
            <w:r w:rsidRPr="008D2EB0">
              <w:t>Dužina</w:t>
            </w:r>
            <w:bookmarkEnd w:id="485"/>
          </w:p>
        </w:tc>
        <w:tc>
          <w:tcPr>
            <w:tcW w:w="2031" w:type="dxa"/>
            <w:tcBorders>
              <w:top w:val="single" w:sz="4" w:space="0" w:color="auto"/>
              <w:left w:val="single" w:sz="4" w:space="0" w:color="auto"/>
              <w:bottom w:val="single" w:sz="4" w:space="0" w:color="auto"/>
              <w:right w:val="single" w:sz="4" w:space="0" w:color="auto"/>
            </w:tcBorders>
            <w:shd w:val="clear" w:color="auto" w:fill="C0C0C0"/>
            <w:vAlign w:val="center"/>
          </w:tcPr>
          <w:p w:rsidR="004172BB" w:rsidRPr="008D2EB0" w:rsidRDefault="004172BB" w:rsidP="00FC515B">
            <w:bookmarkStart w:id="486" w:name="_Toc343780131"/>
            <w:r w:rsidRPr="008D2EB0">
              <w:t>širina</w:t>
            </w:r>
            <w:bookmarkEnd w:id="486"/>
          </w:p>
        </w:tc>
        <w:tc>
          <w:tcPr>
            <w:tcW w:w="1965" w:type="dxa"/>
            <w:tcBorders>
              <w:top w:val="single" w:sz="4" w:space="0" w:color="auto"/>
              <w:left w:val="single" w:sz="4" w:space="0" w:color="auto"/>
              <w:bottom w:val="single" w:sz="4" w:space="0" w:color="auto"/>
              <w:right w:val="single" w:sz="4" w:space="0" w:color="auto"/>
            </w:tcBorders>
            <w:shd w:val="clear" w:color="auto" w:fill="C0C0C0"/>
            <w:vAlign w:val="center"/>
          </w:tcPr>
          <w:p w:rsidR="004172BB" w:rsidRPr="008D2EB0" w:rsidRDefault="004172BB" w:rsidP="00FC515B">
            <w:bookmarkStart w:id="487" w:name="_Toc343780132"/>
            <w:r w:rsidRPr="008D2EB0">
              <w:t>a.s.l.</w:t>
            </w:r>
            <w:bookmarkEnd w:id="487"/>
          </w:p>
        </w:tc>
        <w:tc>
          <w:tcPr>
            <w:tcW w:w="1763" w:type="dxa"/>
            <w:tcBorders>
              <w:top w:val="single" w:sz="4" w:space="0" w:color="auto"/>
              <w:left w:val="single" w:sz="4" w:space="0" w:color="auto"/>
              <w:bottom w:val="single" w:sz="4" w:space="0" w:color="auto"/>
              <w:right w:val="single" w:sz="4" w:space="0" w:color="auto"/>
            </w:tcBorders>
            <w:shd w:val="clear" w:color="auto" w:fill="C0C0C0"/>
            <w:vAlign w:val="center"/>
          </w:tcPr>
          <w:p w:rsidR="004172BB" w:rsidRPr="008D2EB0" w:rsidRDefault="004172BB" w:rsidP="00FC515B">
            <w:bookmarkStart w:id="488" w:name="_Toc343780133"/>
            <w:r w:rsidRPr="008D2EB0">
              <w:t>Upisano</w:t>
            </w:r>
            <w:bookmarkEnd w:id="488"/>
          </w:p>
        </w:tc>
      </w:tr>
      <w:tr w:rsidR="004172BB" w:rsidRPr="008D2EB0">
        <w:tc>
          <w:tcPr>
            <w:tcW w:w="1977" w:type="dxa"/>
            <w:tcBorders>
              <w:top w:val="single" w:sz="4" w:space="0" w:color="auto"/>
              <w:left w:val="single" w:sz="4" w:space="0" w:color="auto"/>
              <w:bottom w:val="single" w:sz="4" w:space="0" w:color="auto"/>
              <w:right w:val="single" w:sz="4" w:space="0" w:color="auto"/>
            </w:tcBorders>
            <w:shd w:val="clear" w:color="auto" w:fill="D9D9D9"/>
            <w:vAlign w:val="center"/>
          </w:tcPr>
          <w:p w:rsidR="004172BB" w:rsidRPr="008D2EB0" w:rsidRDefault="004172BB" w:rsidP="00FC515B">
            <w:bookmarkStart w:id="489" w:name="_Toc343780134"/>
            <w:r w:rsidRPr="008D2EB0">
              <w:t>Goleš</w:t>
            </w:r>
            <w:bookmarkEnd w:id="489"/>
          </w:p>
        </w:tc>
        <w:tc>
          <w:tcPr>
            <w:tcW w:w="2085"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490" w:name="_Toc343780135"/>
            <w:r w:rsidRPr="008D2EB0">
              <w:t>20.5859</w:t>
            </w:r>
            <w:bookmarkEnd w:id="490"/>
          </w:p>
        </w:tc>
        <w:tc>
          <w:tcPr>
            <w:tcW w:w="2031"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491" w:name="_Toc343780136"/>
            <w:r w:rsidRPr="008D2EB0">
              <w:t>42.3407</w:t>
            </w:r>
            <w:bookmarkEnd w:id="491"/>
          </w:p>
        </w:tc>
        <w:tc>
          <w:tcPr>
            <w:tcW w:w="1965"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492" w:name="_Toc343780137"/>
            <w:r w:rsidRPr="008D2EB0">
              <w:t>1018 m</w:t>
            </w:r>
            <w:bookmarkEnd w:id="492"/>
          </w:p>
        </w:tc>
        <w:tc>
          <w:tcPr>
            <w:tcW w:w="1763"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493" w:name="_Toc343780138"/>
            <w:r w:rsidRPr="008D2EB0">
              <w:t>GE-06</w:t>
            </w:r>
            <w:bookmarkEnd w:id="493"/>
          </w:p>
        </w:tc>
      </w:tr>
      <w:tr w:rsidR="004172BB" w:rsidRPr="008D2EB0">
        <w:tc>
          <w:tcPr>
            <w:tcW w:w="1977" w:type="dxa"/>
            <w:tcBorders>
              <w:top w:val="single" w:sz="4" w:space="0" w:color="auto"/>
              <w:left w:val="single" w:sz="4" w:space="0" w:color="auto"/>
              <w:bottom w:val="single" w:sz="4" w:space="0" w:color="auto"/>
              <w:right w:val="single" w:sz="4" w:space="0" w:color="auto"/>
            </w:tcBorders>
            <w:shd w:val="clear" w:color="auto" w:fill="D9D9D9"/>
            <w:vAlign w:val="center"/>
          </w:tcPr>
          <w:p w:rsidR="004172BB" w:rsidRPr="008D2EB0" w:rsidRDefault="004172BB" w:rsidP="00FC515B">
            <w:bookmarkStart w:id="494" w:name="_Toc343780139"/>
            <w:r w:rsidRPr="008D2EB0">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 o:spid="_x0000_s1029" type="#_x0000_t102" style="position:absolute;left:0;text-align:left;margin-left:-17.35pt;margin-top:2.95pt;width:9pt;height:18pt;z-index:251658752;visibility:visible;mso-position-horizontal-relative:text;mso-position-vertical-relative:text"/>
              </w:pict>
            </w:r>
            <w:r w:rsidRPr="008D2EB0">
              <w:t>Cviljen</w:t>
            </w:r>
            <w:bookmarkEnd w:id="494"/>
          </w:p>
        </w:tc>
        <w:tc>
          <w:tcPr>
            <w:tcW w:w="2085"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495" w:name="_Toc343780140"/>
            <w:r w:rsidRPr="008D2EB0">
              <w:t>20.4454</w:t>
            </w:r>
            <w:bookmarkEnd w:id="495"/>
          </w:p>
        </w:tc>
        <w:tc>
          <w:tcPr>
            <w:tcW w:w="2031"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496" w:name="_Toc343780141"/>
            <w:r w:rsidRPr="008D2EB0">
              <w:t>42.1020</w:t>
            </w:r>
            <w:bookmarkEnd w:id="496"/>
          </w:p>
        </w:tc>
        <w:tc>
          <w:tcPr>
            <w:tcW w:w="1965"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497" w:name="_Toc343780142"/>
            <w:r w:rsidRPr="008D2EB0">
              <w:t>1380m</w:t>
            </w:r>
            <w:bookmarkEnd w:id="497"/>
          </w:p>
        </w:tc>
        <w:tc>
          <w:tcPr>
            <w:tcW w:w="1763"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498" w:name="_Toc343780143"/>
            <w:r w:rsidRPr="008D2EB0">
              <w:t>GE-06</w:t>
            </w:r>
            <w:bookmarkEnd w:id="498"/>
          </w:p>
        </w:tc>
      </w:tr>
      <w:tr w:rsidR="004172BB" w:rsidRPr="008D2EB0">
        <w:tc>
          <w:tcPr>
            <w:tcW w:w="1977" w:type="dxa"/>
            <w:tcBorders>
              <w:top w:val="single" w:sz="4" w:space="0" w:color="auto"/>
              <w:left w:val="single" w:sz="4" w:space="0" w:color="auto"/>
              <w:bottom w:val="single" w:sz="4" w:space="0" w:color="auto"/>
              <w:right w:val="single" w:sz="4" w:space="0" w:color="auto"/>
            </w:tcBorders>
            <w:shd w:val="clear" w:color="auto" w:fill="D9D9D9"/>
            <w:vAlign w:val="center"/>
          </w:tcPr>
          <w:p w:rsidR="004172BB" w:rsidRPr="008D2EB0" w:rsidRDefault="004172BB" w:rsidP="00FC515B">
            <w:bookmarkStart w:id="499" w:name="_Toc343780144"/>
            <w:r w:rsidRPr="008D2EB0">
              <w:t>Zatrić</w:t>
            </w:r>
            <w:bookmarkEnd w:id="499"/>
            <w:r w:rsidRPr="008D2EB0">
              <w:tab/>
            </w:r>
          </w:p>
        </w:tc>
        <w:tc>
          <w:tcPr>
            <w:tcW w:w="2085"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500" w:name="_Toc343780145"/>
            <w:r w:rsidRPr="008D2EB0">
              <w:t>20.37315</w:t>
            </w:r>
            <w:bookmarkEnd w:id="500"/>
          </w:p>
        </w:tc>
        <w:tc>
          <w:tcPr>
            <w:tcW w:w="2031"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501" w:name="_Toc343780146"/>
            <w:r w:rsidRPr="008D2EB0">
              <w:t>42.26793</w:t>
            </w:r>
            <w:bookmarkEnd w:id="501"/>
          </w:p>
        </w:tc>
        <w:tc>
          <w:tcPr>
            <w:tcW w:w="1965"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bookmarkStart w:id="502" w:name="_Toc343780147"/>
            <w:r w:rsidRPr="008D2EB0">
              <w:t>1036m</w:t>
            </w:r>
            <w:bookmarkEnd w:id="502"/>
          </w:p>
        </w:tc>
        <w:tc>
          <w:tcPr>
            <w:tcW w:w="1763" w:type="dxa"/>
            <w:tcBorders>
              <w:top w:val="single" w:sz="4" w:space="0" w:color="auto"/>
              <w:left w:val="single" w:sz="4" w:space="0" w:color="auto"/>
              <w:bottom w:val="single" w:sz="4" w:space="0" w:color="auto"/>
              <w:right w:val="single" w:sz="4" w:space="0" w:color="auto"/>
            </w:tcBorders>
            <w:vAlign w:val="center"/>
          </w:tcPr>
          <w:p w:rsidR="004172BB" w:rsidRPr="008D2EB0" w:rsidRDefault="004172BB" w:rsidP="00FC515B">
            <w:pPr>
              <w:rPr>
                <w:highlight w:val="yellow"/>
              </w:rPr>
            </w:pPr>
            <w:bookmarkStart w:id="503" w:name="_Toc343780148"/>
            <w:r w:rsidRPr="008D2EB0">
              <w:t>Modifikacija Cviljena</w:t>
            </w:r>
            <w:bookmarkEnd w:id="503"/>
          </w:p>
        </w:tc>
      </w:tr>
    </w:tbl>
    <w:p w:rsidR="004172BB" w:rsidRPr="008D2EB0" w:rsidRDefault="004172BB" w:rsidP="00FC515B">
      <w:bookmarkStart w:id="504" w:name="_Toc343780149"/>
      <w:r w:rsidRPr="008D2EB0">
        <w:t>Tabela 5: Predložen</w:t>
      </w:r>
      <w:r w:rsidR="00874D6C" w:rsidRPr="008D2EB0">
        <w:t>e</w:t>
      </w:r>
      <w:r w:rsidRPr="008D2EB0">
        <w:t xml:space="preserve"> modifikacij</w:t>
      </w:r>
      <w:r w:rsidR="00874D6C" w:rsidRPr="008D2EB0">
        <w:t>e</w:t>
      </w:r>
      <w:r w:rsidRPr="008D2EB0">
        <w:t xml:space="preserve">  za Cviljen</w:t>
      </w:r>
      <w:bookmarkEnd w:id="504"/>
    </w:p>
    <w:p w:rsidR="004172BB" w:rsidRPr="008D2EB0" w:rsidRDefault="004172BB" w:rsidP="00FC515B"/>
    <w:p w:rsidR="004172BB" w:rsidRPr="008D2EB0" w:rsidRDefault="004172BB" w:rsidP="00FC515B">
      <w:bookmarkStart w:id="505" w:name="_Toc343780150"/>
      <w:r w:rsidRPr="008D2EB0">
        <w:t xml:space="preserve">Simulacija </w:t>
      </w:r>
      <w:r w:rsidR="00874D6C" w:rsidRPr="008D2EB0">
        <w:t>modifikovane tacke pokrivanja</w:t>
      </w:r>
      <w:r w:rsidRPr="008D2EB0">
        <w:t xml:space="preserve"> pokazuje da se uticaj na susedne zemlje nije promenio. Vidite crtež 4.</w:t>
      </w:r>
      <w:bookmarkEnd w:id="505"/>
      <w:r w:rsidRPr="008D2EB0">
        <w:t xml:space="preserve"> </w:t>
      </w:r>
    </w:p>
    <w:p w:rsidR="004172BB" w:rsidRPr="008D2EB0" w:rsidRDefault="00A42C4E" w:rsidP="00FC515B">
      <w:bookmarkStart w:id="506" w:name="_Toc343780151"/>
      <w:r>
        <w:rPr>
          <w:noProof/>
          <w:lang w:val="en-US"/>
        </w:rPr>
        <w:drawing>
          <wp:inline distT="0" distB="0" distL="0" distR="0">
            <wp:extent cx="6096000" cy="3219450"/>
            <wp:effectExtent l="19050" t="0" r="0" b="0"/>
            <wp:docPr id="12" name="Picture 1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4"/>
                    <pic:cNvPicPr>
                      <a:picLocks noChangeAspect="1" noChangeArrowheads="1"/>
                    </pic:cNvPicPr>
                  </pic:nvPicPr>
                  <pic:blipFill>
                    <a:blip r:embed="rId23"/>
                    <a:srcRect/>
                    <a:stretch>
                      <a:fillRect/>
                    </a:stretch>
                  </pic:blipFill>
                  <pic:spPr bwMode="auto">
                    <a:xfrm>
                      <a:off x="0" y="0"/>
                      <a:ext cx="6096000" cy="3219450"/>
                    </a:xfrm>
                    <a:prstGeom prst="rect">
                      <a:avLst/>
                    </a:prstGeom>
                    <a:noFill/>
                    <a:ln w="9525">
                      <a:noFill/>
                      <a:miter lim="800000"/>
                      <a:headEnd/>
                      <a:tailEnd/>
                    </a:ln>
                  </pic:spPr>
                </pic:pic>
              </a:graphicData>
            </a:graphic>
          </wp:inline>
        </w:drawing>
      </w:r>
      <w:bookmarkEnd w:id="506"/>
    </w:p>
    <w:p w:rsidR="004172BB" w:rsidRPr="008D2EB0" w:rsidRDefault="004172BB" w:rsidP="00FC515B">
      <w:bookmarkStart w:id="507" w:name="_Toc343780152"/>
      <w:r w:rsidRPr="008D2EB0">
        <w:t>Crtež 5: Izračunavanje modifikovane pokrivenosti (Cviljen–levo, Zatrić-desno). Cviljen: 49,7 dBW (56 dBµV/m za fiksni prijem), Zatrić: 40 dBW (56 dBµV/m za fiksni prijem, 78 dBµV/m za portabl, mobilni prijem)</w:t>
      </w:r>
      <w:bookmarkEnd w:id="507"/>
    </w:p>
    <w:p w:rsidR="004172BB" w:rsidRPr="008D2EB0" w:rsidRDefault="004172BB" w:rsidP="00FC515B"/>
    <w:p w:rsidR="004172BB" w:rsidRPr="00451DD3" w:rsidRDefault="004172BB" w:rsidP="00E231D2">
      <w:pPr>
        <w:pStyle w:val="TITULLI"/>
        <w:outlineLvl w:val="2"/>
        <w:rPr>
          <w:lang w:val="it-IT"/>
        </w:rPr>
      </w:pPr>
      <w:bookmarkStart w:id="508" w:name="_Toc343780153"/>
      <w:bookmarkStart w:id="509" w:name="_Toc344367612"/>
      <w:bookmarkStart w:id="510" w:name="_Toc344371256"/>
      <w:r w:rsidRPr="00451DD3">
        <w:rPr>
          <w:lang w:val="it-IT"/>
        </w:rPr>
        <w:t>Pitanja spektra u pristupanju beneficij</w:t>
      </w:r>
      <w:r w:rsidR="00693FE1" w:rsidRPr="00451DD3">
        <w:rPr>
          <w:lang w:val="it-IT"/>
        </w:rPr>
        <w:t>a</w:t>
      </w:r>
      <w:r w:rsidRPr="00451DD3">
        <w:rPr>
          <w:lang w:val="it-IT"/>
        </w:rPr>
        <w:t xml:space="preserve"> digitalne dividende</w:t>
      </w:r>
      <w:bookmarkEnd w:id="508"/>
      <w:bookmarkEnd w:id="509"/>
      <w:bookmarkEnd w:id="510"/>
    </w:p>
    <w:p w:rsidR="004172BB" w:rsidRPr="008D2EB0" w:rsidDel="00EB27B3" w:rsidRDefault="004172BB" w:rsidP="00FC515B">
      <w:bookmarkStart w:id="511" w:name="_Toc343780154"/>
      <w:r w:rsidRPr="008D2EB0">
        <w:lastRenderedPageBreak/>
        <w:t>Ako se digitalna dividenda koristi za mobilne usluge, svetsko (ili barem regionalno) usklađivanje će predstavljati potreban uslov. Ovakvo usklađivanje će stvoriti enormne koristi u pogledu društvenog uticaja i povećane produktivnosti. Mobilni operateri i proizvođači opreme će naročito biti u mogućnosti da se obrate velikom tržištu što bi dovelo do ekonomije obima i sprečavanja visokih cena aparat</w:t>
      </w:r>
      <w:bookmarkEnd w:id="511"/>
      <w:r w:rsidRPr="008D2EB0" w:rsidDel="00EB27B3">
        <w:t>a.</w:t>
      </w:r>
    </w:p>
    <w:p w:rsidR="004172BB" w:rsidRPr="008D2EB0" w:rsidDel="00EB27B3" w:rsidRDefault="004172BB" w:rsidP="00FC515B"/>
    <w:p w:rsidR="004172BB" w:rsidRPr="008D2EB0" w:rsidRDefault="004172BB" w:rsidP="00FC515B">
      <w:bookmarkStart w:id="512" w:name="_Toc343780156"/>
      <w:bookmarkEnd w:id="0"/>
      <w:r w:rsidRPr="008D2EB0">
        <w:t xml:space="preserve">Pre nego digitalni emiteri počnu da koriste ove kanale treba se uraditi analiza potencijalnih štetnih </w:t>
      </w:r>
      <w:r w:rsidR="00693FE1" w:rsidRPr="008D2EB0">
        <w:t>interferencija</w:t>
      </w:r>
      <w:r w:rsidRPr="008D2EB0">
        <w:t xml:space="preserve"> sa aktivnim analognim kanalima u susednim zemljama. Do 2015. godine trebaju se ispuniti oba plana iz GE-06 (digitalni i analogni; GE-06A i GE-06D). Korišćenje digitaln</w:t>
      </w:r>
      <w:r w:rsidR="00693FE1" w:rsidRPr="008D2EB0">
        <w:t>og</w:t>
      </w:r>
      <w:r w:rsidRPr="008D2EB0">
        <w:t xml:space="preserve"> kanala koji se još koriste za analognu televiziju mora biti dogovoreno sa susednim zemljama.</w:t>
      </w:r>
      <w:bookmarkEnd w:id="512"/>
      <w:r w:rsidRPr="008D2EB0">
        <w:t xml:space="preserve"> </w:t>
      </w:r>
    </w:p>
    <w:p w:rsidR="004172BB" w:rsidRPr="008D2EB0" w:rsidRDefault="004172BB" w:rsidP="00FC515B">
      <w:pPr>
        <w:pStyle w:val="BodyText"/>
      </w:pPr>
    </w:p>
    <w:p w:rsidR="004172BB" w:rsidRPr="008D2EB0" w:rsidRDefault="004172BB" w:rsidP="00F7186D">
      <w:bookmarkStart w:id="513" w:name="_Toc343780157"/>
      <w:r w:rsidRPr="008D2EB0">
        <w:t xml:space="preserve">Analiza potencijalnog štetnog </w:t>
      </w:r>
      <w:r w:rsidR="00693FE1" w:rsidRPr="008D2EB0">
        <w:t>interferi</w:t>
      </w:r>
      <w:r w:rsidR="00D8336A" w:rsidRPr="008D2EB0">
        <w:t>s</w:t>
      </w:r>
      <w:r w:rsidR="00693FE1" w:rsidRPr="008D2EB0">
        <w:t>anja</w:t>
      </w:r>
      <w:r w:rsidRPr="008D2EB0">
        <w:t xml:space="preserve"> se treba </w:t>
      </w:r>
      <w:r w:rsidR="00693FE1" w:rsidRPr="008D2EB0">
        <w:t>istraziti</w:t>
      </w:r>
      <w:r w:rsidRPr="008D2EB0">
        <w:t xml:space="preserve"> za svaki potencijalni kanal na osnovu podataka iz GE-06A i GE-06D planova.</w:t>
      </w:r>
      <w:bookmarkEnd w:id="513"/>
      <w:r w:rsidRPr="008D2EB0">
        <w:t xml:space="preserve"> </w:t>
      </w:r>
    </w:p>
    <w:p w:rsidR="004172BB" w:rsidRPr="008D2EB0" w:rsidRDefault="004172BB" w:rsidP="00FC515B">
      <w:pPr>
        <w:rPr>
          <w:lang w:val="sr-Cyrl-CS"/>
        </w:rPr>
      </w:pPr>
    </w:p>
    <w:p w:rsidR="004172BB" w:rsidRPr="00451DD3" w:rsidRDefault="004172BB" w:rsidP="00E231D2">
      <w:pPr>
        <w:pStyle w:val="TITULLI"/>
        <w:outlineLvl w:val="2"/>
        <w:rPr>
          <w:lang w:val="sr-Cyrl-CS"/>
        </w:rPr>
      </w:pPr>
      <w:bookmarkStart w:id="514" w:name="_Toc343780158"/>
      <w:bookmarkStart w:id="515" w:name="_Toc344367613"/>
      <w:bookmarkStart w:id="516" w:name="_Toc344371257"/>
      <w:r w:rsidRPr="008D2EB0">
        <w:t>Digitalni</w:t>
      </w:r>
      <w:r w:rsidRPr="00451DD3">
        <w:rPr>
          <w:lang w:val="sr-Cyrl-CS"/>
        </w:rPr>
        <w:t xml:space="preserve"> </w:t>
      </w:r>
      <w:r w:rsidRPr="008D2EB0">
        <w:t>radio</w:t>
      </w:r>
      <w:r w:rsidRPr="00451DD3">
        <w:rPr>
          <w:lang w:val="sr-Cyrl-CS"/>
        </w:rPr>
        <w:t xml:space="preserve"> </w:t>
      </w:r>
      <w:r w:rsidRPr="008D2EB0">
        <w:t>servis</w:t>
      </w:r>
      <w:r w:rsidRPr="00451DD3">
        <w:rPr>
          <w:lang w:val="sr-Cyrl-CS"/>
        </w:rPr>
        <w:t xml:space="preserve"> </w:t>
      </w:r>
      <w:r w:rsidRPr="008D2EB0">
        <w:t>T</w:t>
      </w:r>
      <w:r w:rsidRPr="00451DD3">
        <w:rPr>
          <w:lang w:val="sr-Cyrl-CS"/>
        </w:rPr>
        <w:t>-</w:t>
      </w:r>
      <w:r w:rsidRPr="008D2EB0">
        <w:t>DAB</w:t>
      </w:r>
      <w:bookmarkEnd w:id="514"/>
      <w:bookmarkEnd w:id="515"/>
      <w:bookmarkEnd w:id="516"/>
    </w:p>
    <w:p w:rsidR="004172BB" w:rsidRPr="008D2EB0" w:rsidRDefault="004172BB" w:rsidP="00FC515B"/>
    <w:p w:rsidR="004172BB" w:rsidRPr="008D2EB0" w:rsidRDefault="004172BB" w:rsidP="00FC515B">
      <w:bookmarkStart w:id="517" w:name="_Toc343780159"/>
      <w:r w:rsidRPr="008D2EB0">
        <w:t>Prema GE-06, digitalni radio servis T-DAB , cel</w:t>
      </w:r>
      <w:r w:rsidR="00B26167" w:rsidRPr="008D2EB0">
        <w:t xml:space="preserve">oj </w:t>
      </w:r>
      <w:r w:rsidRPr="008D2EB0">
        <w:t>teritorij</w:t>
      </w:r>
      <w:r w:rsidR="00B26167" w:rsidRPr="008D2EB0">
        <w:t>i</w:t>
      </w:r>
      <w:r w:rsidRPr="008D2EB0">
        <w:t xml:space="preserve"> Kosova je dodeljen</w:t>
      </w:r>
      <w:r w:rsidR="00B26167" w:rsidRPr="008D2EB0">
        <w:t>a</w:t>
      </w:r>
      <w:r w:rsidRPr="008D2EB0">
        <w:t xml:space="preserve"> jedn</w:t>
      </w:r>
      <w:r w:rsidR="00B26167" w:rsidRPr="008D2EB0">
        <w:t>a</w:t>
      </w:r>
      <w:r w:rsidRPr="008D2EB0">
        <w:t xml:space="preserve"> zona pokrivanja</w:t>
      </w:r>
      <w:r w:rsidR="00B26167" w:rsidRPr="008D2EB0">
        <w:t xml:space="preserve"> </w:t>
      </w:r>
      <w:r w:rsidRPr="008D2EB0">
        <w:t>( allotment) za emit</w:t>
      </w:r>
      <w:r w:rsidR="00B26167" w:rsidRPr="008D2EB0">
        <w:t>tovanje</w:t>
      </w:r>
      <w:r w:rsidRPr="008D2EB0">
        <w:t>, a test tacke su granice ovog podrucja, tako da,</w:t>
      </w:r>
      <w:bookmarkEnd w:id="517"/>
      <w:r w:rsidRPr="008D2EB0">
        <w:t xml:space="preserve">  </w:t>
      </w:r>
    </w:p>
    <w:p w:rsidR="004172BB" w:rsidRPr="008D2EB0" w:rsidRDefault="004172BB" w:rsidP="00FC515B">
      <w:bookmarkStart w:id="518" w:name="_Toc343780160"/>
      <w:r w:rsidRPr="008D2EB0">
        <w:t>Allotment dimenzije su iste dimenzije allotmenata za  DVB-T digitalni televizijskih servisa u  VHF i UHF frekvencijsk</w:t>
      </w:r>
      <w:r w:rsidR="00B26167" w:rsidRPr="008D2EB0">
        <w:t>om opsegu</w:t>
      </w:r>
      <w:r w:rsidRPr="008D2EB0">
        <w:t>.</w:t>
      </w:r>
      <w:bookmarkEnd w:id="518"/>
    </w:p>
    <w:p w:rsidR="004172BB" w:rsidRPr="008D2EB0" w:rsidRDefault="004172BB" w:rsidP="00FC515B"/>
    <w:p w:rsidR="004172BB" w:rsidRPr="008D2EB0" w:rsidRDefault="004172BB" w:rsidP="00FC515B">
      <w:bookmarkStart w:id="519" w:name="_Toc343780161"/>
      <w:r w:rsidRPr="008D2EB0">
        <w:t>Za  T_DAB  radio sluzbu rezervisana su 2 bloka ( 11B i 12D) u VHF opsegu.</w:t>
      </w:r>
      <w:bookmarkEnd w:id="519"/>
    </w:p>
    <w:p w:rsidR="004172BB" w:rsidRPr="008D2EB0" w:rsidRDefault="004172BB" w:rsidP="00FC515B"/>
    <w:p w:rsidR="004172BB" w:rsidRPr="008D2EB0" w:rsidRDefault="004172BB" w:rsidP="00FC515B">
      <w:bookmarkStart w:id="520" w:name="_Toc343780162"/>
      <w:r w:rsidRPr="008D2EB0">
        <w:t>Tehnicke karektiristike za zonu emit</w:t>
      </w:r>
      <w:r w:rsidR="00E72F03" w:rsidRPr="008D2EB0">
        <w:t>tovanja</w:t>
      </w:r>
      <w:r w:rsidRPr="008D2EB0">
        <w:t xml:space="preserve"> ( allotment) i za predajnicki punk ( assignment) prema GE-06 su:</w:t>
      </w:r>
      <w:bookmarkEnd w:id="520"/>
    </w:p>
    <w:p w:rsidR="004172BB" w:rsidRPr="008D2EB0" w:rsidRDefault="004172BB" w:rsidP="00FC515B"/>
    <w:p w:rsidR="004172BB" w:rsidRPr="00F7186D" w:rsidRDefault="004172BB" w:rsidP="00FC515B">
      <w:pPr>
        <w:rPr>
          <w:b/>
        </w:rPr>
      </w:pPr>
      <w:bookmarkStart w:id="521" w:name="_Toc343780163"/>
      <w:r w:rsidRPr="00F7186D">
        <w:rPr>
          <w:b/>
        </w:rPr>
        <w:t>Ime allotmenta:         Cvil</w:t>
      </w:r>
      <w:r w:rsidR="00E72F03" w:rsidRPr="00F7186D">
        <w:rPr>
          <w:b/>
        </w:rPr>
        <w:t>j</w:t>
      </w:r>
      <w:r w:rsidRPr="00F7186D">
        <w:rPr>
          <w:b/>
        </w:rPr>
        <w:t>en</w:t>
      </w:r>
      <w:bookmarkEnd w:id="521"/>
    </w:p>
    <w:p w:rsidR="004172BB" w:rsidRPr="00F7186D" w:rsidRDefault="004172BB" w:rsidP="00FC515B">
      <w:pPr>
        <w:rPr>
          <w:b/>
        </w:rPr>
      </w:pPr>
      <w:bookmarkStart w:id="522" w:name="_Toc343780164"/>
      <w:r w:rsidRPr="00F7186D">
        <w:rPr>
          <w:b/>
        </w:rPr>
        <w:t>Referentna mreza:     RN5</w:t>
      </w:r>
      <w:bookmarkEnd w:id="522"/>
    </w:p>
    <w:p w:rsidR="004172BB" w:rsidRPr="00F7186D" w:rsidRDefault="004172BB" w:rsidP="00FC515B">
      <w:pPr>
        <w:rPr>
          <w:b/>
        </w:rPr>
      </w:pPr>
      <w:bookmarkStart w:id="523" w:name="_Toc343780165"/>
      <w:r w:rsidRPr="00F7186D">
        <w:rPr>
          <w:b/>
        </w:rPr>
        <w:t>Vrsta prijema:            RPC4</w:t>
      </w:r>
      <w:bookmarkEnd w:id="523"/>
    </w:p>
    <w:p w:rsidR="004172BB" w:rsidRPr="00F7186D" w:rsidRDefault="004172BB" w:rsidP="00FC515B">
      <w:pPr>
        <w:rPr>
          <w:b/>
        </w:rPr>
      </w:pPr>
      <w:bookmarkStart w:id="524" w:name="_Toc343780166"/>
      <w:r w:rsidRPr="00F7186D">
        <w:rPr>
          <w:b/>
        </w:rPr>
        <w:t>Rezervisani kanali:    11B i 12D</w:t>
      </w:r>
      <w:bookmarkEnd w:id="524"/>
    </w:p>
    <w:p w:rsidR="004172BB" w:rsidRPr="00F7186D" w:rsidRDefault="004172BB" w:rsidP="00FC515B">
      <w:pPr>
        <w:rPr>
          <w:b/>
        </w:rPr>
      </w:pPr>
      <w:bookmarkStart w:id="525" w:name="_Toc343780167"/>
      <w:r w:rsidRPr="00F7186D">
        <w:rPr>
          <w:b/>
        </w:rPr>
        <w:t>Frekvencijski opseg:  216-230 MHz</w:t>
      </w:r>
      <w:bookmarkEnd w:id="525"/>
    </w:p>
    <w:p w:rsidR="004172BB" w:rsidRPr="00F7186D" w:rsidRDefault="004172BB" w:rsidP="00FC515B">
      <w:pPr>
        <w:rPr>
          <w:b/>
        </w:rPr>
      </w:pPr>
      <w:bookmarkStart w:id="526" w:name="_Toc343780168"/>
      <w:r w:rsidRPr="00F7186D">
        <w:rPr>
          <w:b/>
        </w:rPr>
        <w:t>Sirina kanala:             1.75MHz</w:t>
      </w:r>
      <w:bookmarkEnd w:id="526"/>
    </w:p>
    <w:p w:rsidR="004172BB" w:rsidRPr="008D2EB0" w:rsidRDefault="004172BB" w:rsidP="00FC515B"/>
    <w:p w:rsidR="004172BB" w:rsidRPr="008D2EB0" w:rsidRDefault="004172BB" w:rsidP="00FC515B">
      <w:bookmarkStart w:id="527" w:name="_Toc343780169"/>
      <w:r w:rsidRPr="008D2EB0">
        <w:t xml:space="preserve">Za T-DAB , </w:t>
      </w:r>
      <w:r w:rsidR="00E72F03" w:rsidRPr="008D2EB0">
        <w:t xml:space="preserve">su odredjenje dve </w:t>
      </w:r>
      <w:r w:rsidRPr="008D2EB0">
        <w:t xml:space="preserve"> konfiguracij</w:t>
      </w:r>
      <w:r w:rsidR="00E72F03" w:rsidRPr="008D2EB0">
        <w:t xml:space="preserve">e referentnog </w:t>
      </w:r>
      <w:r w:rsidRPr="008D2EB0">
        <w:t xml:space="preserve"> planiranja (RPC), RPC4  za slucajeve mobilnog prijema i RPC5 za portativnih unutrasnjih prijem, kao</w:t>
      </w:r>
      <w:r w:rsidR="00E72F03" w:rsidRPr="008D2EB0">
        <w:t xml:space="preserve"> sto je</w:t>
      </w:r>
      <w:r w:rsidRPr="008D2EB0">
        <w:t xml:space="preserve"> dole navedeno u tabeli:</w:t>
      </w:r>
      <w:bookmarkEnd w:id="527"/>
    </w:p>
    <w:p w:rsidR="004172BB" w:rsidRPr="008D2EB0" w:rsidRDefault="004172BB" w:rsidP="00FC515B"/>
    <w:tbl>
      <w:tblPr>
        <w:tblW w:w="7120" w:type="dxa"/>
        <w:tblLook w:val="0000"/>
      </w:tblPr>
      <w:tblGrid>
        <w:gridCol w:w="2420"/>
        <w:gridCol w:w="2280"/>
        <w:gridCol w:w="2420"/>
      </w:tblGrid>
      <w:tr w:rsidR="004172BB" w:rsidRPr="008D2EB0">
        <w:trPr>
          <w:trHeight w:val="585"/>
        </w:trPr>
        <w:tc>
          <w:tcPr>
            <w:tcW w:w="2420" w:type="dxa"/>
            <w:tcBorders>
              <w:top w:val="single" w:sz="8" w:space="0" w:color="auto"/>
              <w:left w:val="single" w:sz="8" w:space="0" w:color="auto"/>
              <w:bottom w:val="single" w:sz="8" w:space="0" w:color="auto"/>
              <w:right w:val="single" w:sz="8" w:space="0" w:color="auto"/>
            </w:tcBorders>
            <w:vAlign w:val="center"/>
          </w:tcPr>
          <w:p w:rsidR="004172BB" w:rsidRPr="008D2EB0" w:rsidRDefault="004172BB" w:rsidP="00FC515B">
            <w:bookmarkStart w:id="528" w:name="_Toc343780170"/>
            <w:r w:rsidRPr="008D2EB0">
              <w:t>Referentn</w:t>
            </w:r>
            <w:r w:rsidR="00E72F03" w:rsidRPr="008D2EB0">
              <w:t xml:space="preserve">ost </w:t>
            </w:r>
            <w:r w:rsidRPr="008D2EB0">
              <w:t xml:space="preserve"> konfiguracija planiranja</w:t>
            </w:r>
            <w:bookmarkEnd w:id="528"/>
          </w:p>
        </w:tc>
        <w:tc>
          <w:tcPr>
            <w:tcW w:w="2280" w:type="dxa"/>
            <w:tcBorders>
              <w:top w:val="single" w:sz="8" w:space="0" w:color="auto"/>
              <w:left w:val="nil"/>
              <w:bottom w:val="single" w:sz="8" w:space="0" w:color="auto"/>
              <w:right w:val="single" w:sz="8" w:space="0" w:color="auto"/>
            </w:tcBorders>
            <w:vAlign w:val="center"/>
          </w:tcPr>
          <w:p w:rsidR="004172BB" w:rsidRPr="008D2EB0" w:rsidRDefault="004172BB" w:rsidP="00FC515B">
            <w:bookmarkStart w:id="529" w:name="_Toc343780171"/>
            <w:r w:rsidRPr="008D2EB0">
              <w:t>RPC 4</w:t>
            </w:r>
            <w:bookmarkEnd w:id="529"/>
          </w:p>
        </w:tc>
        <w:tc>
          <w:tcPr>
            <w:tcW w:w="2420" w:type="dxa"/>
            <w:tcBorders>
              <w:top w:val="single" w:sz="8" w:space="0" w:color="auto"/>
              <w:left w:val="nil"/>
              <w:bottom w:val="single" w:sz="8" w:space="0" w:color="auto"/>
              <w:right w:val="single" w:sz="8" w:space="0" w:color="auto"/>
            </w:tcBorders>
            <w:vAlign w:val="center"/>
          </w:tcPr>
          <w:p w:rsidR="004172BB" w:rsidRPr="008D2EB0" w:rsidRDefault="004172BB" w:rsidP="00FC515B">
            <w:bookmarkStart w:id="530" w:name="_Toc343780172"/>
            <w:r w:rsidRPr="008D2EB0">
              <w:t>RPC 5</w:t>
            </w:r>
            <w:bookmarkEnd w:id="530"/>
          </w:p>
        </w:tc>
      </w:tr>
      <w:tr w:rsidR="004172BB" w:rsidRPr="008D2EB0">
        <w:trPr>
          <w:trHeight w:val="585"/>
        </w:trPr>
        <w:tc>
          <w:tcPr>
            <w:tcW w:w="2420" w:type="dxa"/>
            <w:tcBorders>
              <w:top w:val="nil"/>
              <w:left w:val="single" w:sz="8" w:space="0" w:color="auto"/>
              <w:bottom w:val="single" w:sz="8" w:space="0" w:color="auto"/>
              <w:right w:val="single" w:sz="8" w:space="0" w:color="auto"/>
            </w:tcBorders>
            <w:vAlign w:val="center"/>
          </w:tcPr>
          <w:p w:rsidR="004172BB" w:rsidRPr="008D2EB0" w:rsidRDefault="004172BB" w:rsidP="00FC515B">
            <w:bookmarkStart w:id="531" w:name="_Toc343780173"/>
            <w:r w:rsidRPr="008D2EB0">
              <w:t xml:space="preserve">Verovatnoca  </w:t>
            </w:r>
            <w:r w:rsidR="00E72F03" w:rsidRPr="008D2EB0">
              <w:t>lokacij</w:t>
            </w:r>
            <w:r w:rsidR="00A81509" w:rsidRPr="008D2EB0">
              <w:t>e</w:t>
            </w:r>
            <w:bookmarkEnd w:id="531"/>
          </w:p>
        </w:tc>
        <w:tc>
          <w:tcPr>
            <w:tcW w:w="2280" w:type="dxa"/>
            <w:tcBorders>
              <w:top w:val="nil"/>
              <w:left w:val="nil"/>
              <w:bottom w:val="single" w:sz="8" w:space="0" w:color="auto"/>
              <w:right w:val="single" w:sz="8" w:space="0" w:color="auto"/>
            </w:tcBorders>
            <w:vAlign w:val="center"/>
          </w:tcPr>
          <w:p w:rsidR="004172BB" w:rsidRPr="008D2EB0" w:rsidRDefault="004172BB" w:rsidP="00FC515B">
            <w:bookmarkStart w:id="532" w:name="_Toc343780174"/>
            <w:r w:rsidRPr="008D2EB0">
              <w:t>99%</w:t>
            </w:r>
            <w:bookmarkEnd w:id="532"/>
          </w:p>
        </w:tc>
        <w:tc>
          <w:tcPr>
            <w:tcW w:w="2420" w:type="dxa"/>
            <w:tcBorders>
              <w:top w:val="nil"/>
              <w:left w:val="nil"/>
              <w:bottom w:val="single" w:sz="8" w:space="0" w:color="auto"/>
              <w:right w:val="single" w:sz="8" w:space="0" w:color="auto"/>
            </w:tcBorders>
            <w:vAlign w:val="center"/>
          </w:tcPr>
          <w:p w:rsidR="004172BB" w:rsidRPr="008D2EB0" w:rsidRDefault="004172BB" w:rsidP="00FC515B">
            <w:bookmarkStart w:id="533" w:name="_Toc343780175"/>
            <w:r w:rsidRPr="008D2EB0">
              <w:t>95%</w:t>
            </w:r>
            <w:bookmarkEnd w:id="533"/>
          </w:p>
        </w:tc>
      </w:tr>
      <w:tr w:rsidR="004172BB" w:rsidRPr="008D2EB0">
        <w:trPr>
          <w:trHeight w:val="315"/>
        </w:trPr>
        <w:tc>
          <w:tcPr>
            <w:tcW w:w="2420" w:type="dxa"/>
            <w:tcBorders>
              <w:top w:val="nil"/>
              <w:left w:val="single" w:sz="8" w:space="0" w:color="auto"/>
              <w:bottom w:val="single" w:sz="8" w:space="0" w:color="auto"/>
              <w:right w:val="single" w:sz="8" w:space="0" w:color="auto"/>
            </w:tcBorders>
            <w:vAlign w:val="center"/>
          </w:tcPr>
          <w:p w:rsidR="004172BB" w:rsidRPr="008D2EB0" w:rsidRDefault="004172BB" w:rsidP="00FC515B">
            <w:bookmarkStart w:id="534" w:name="_Toc343780176"/>
            <w:r w:rsidRPr="008D2EB0">
              <w:t xml:space="preserve">Referenca </w:t>
            </w:r>
            <w:r w:rsidRPr="008D2EB0">
              <w:rPr>
                <w:i/>
                <w:iCs/>
              </w:rPr>
              <w:t>C</w:t>
            </w:r>
            <w:r w:rsidRPr="008D2EB0">
              <w:t>/</w:t>
            </w:r>
            <w:r w:rsidRPr="008D2EB0">
              <w:rPr>
                <w:i/>
                <w:iCs/>
              </w:rPr>
              <w:t>N</w:t>
            </w:r>
            <w:r w:rsidRPr="008D2EB0">
              <w:t xml:space="preserve"> (dB)</w:t>
            </w:r>
            <w:bookmarkEnd w:id="534"/>
          </w:p>
        </w:tc>
        <w:tc>
          <w:tcPr>
            <w:tcW w:w="2280" w:type="dxa"/>
            <w:tcBorders>
              <w:top w:val="nil"/>
              <w:left w:val="nil"/>
              <w:bottom w:val="single" w:sz="8" w:space="0" w:color="auto"/>
              <w:right w:val="single" w:sz="8" w:space="0" w:color="auto"/>
            </w:tcBorders>
            <w:vAlign w:val="center"/>
          </w:tcPr>
          <w:p w:rsidR="004172BB" w:rsidRPr="008D2EB0" w:rsidRDefault="004172BB" w:rsidP="00FC515B">
            <w:bookmarkStart w:id="535" w:name="_Toc343780177"/>
            <w:r w:rsidRPr="008D2EB0">
              <w:t>15</w:t>
            </w:r>
            <w:bookmarkEnd w:id="535"/>
          </w:p>
        </w:tc>
        <w:tc>
          <w:tcPr>
            <w:tcW w:w="2420" w:type="dxa"/>
            <w:tcBorders>
              <w:top w:val="nil"/>
              <w:left w:val="nil"/>
              <w:bottom w:val="single" w:sz="8" w:space="0" w:color="auto"/>
              <w:right w:val="single" w:sz="8" w:space="0" w:color="auto"/>
            </w:tcBorders>
            <w:vAlign w:val="center"/>
          </w:tcPr>
          <w:p w:rsidR="004172BB" w:rsidRPr="008D2EB0" w:rsidRDefault="004172BB" w:rsidP="00FC515B">
            <w:bookmarkStart w:id="536" w:name="_Toc343780178"/>
            <w:r w:rsidRPr="008D2EB0">
              <w:t>15</w:t>
            </w:r>
            <w:bookmarkEnd w:id="536"/>
          </w:p>
        </w:tc>
      </w:tr>
      <w:tr w:rsidR="004172BB" w:rsidRPr="008D2EB0">
        <w:trPr>
          <w:trHeight w:val="960"/>
        </w:trPr>
        <w:tc>
          <w:tcPr>
            <w:tcW w:w="2420" w:type="dxa"/>
            <w:tcBorders>
              <w:top w:val="nil"/>
              <w:left w:val="single" w:sz="8" w:space="0" w:color="auto"/>
              <w:bottom w:val="single" w:sz="8" w:space="0" w:color="auto"/>
              <w:right w:val="single" w:sz="8" w:space="0" w:color="auto"/>
            </w:tcBorders>
            <w:vAlign w:val="center"/>
          </w:tcPr>
          <w:p w:rsidR="004172BB" w:rsidRPr="008D2EB0" w:rsidRDefault="004172BB" w:rsidP="00FC515B">
            <w:bookmarkStart w:id="537" w:name="_Toc343780179"/>
            <w:r w:rsidRPr="008D2EB0">
              <w:lastRenderedPageBreak/>
              <w:t>Referenca (</w:t>
            </w:r>
            <w:r w:rsidRPr="008D2EB0">
              <w:rPr>
                <w:i/>
                <w:iCs/>
              </w:rPr>
              <w:t>E</w:t>
            </w:r>
            <w:r w:rsidRPr="008D2EB0">
              <w:rPr>
                <w:i/>
                <w:iCs/>
                <w:vertAlign w:val="subscript"/>
              </w:rPr>
              <w:t>med</w:t>
            </w:r>
            <w:r w:rsidRPr="008D2EB0">
              <w:t>)</w:t>
            </w:r>
            <w:r w:rsidRPr="008D2EB0">
              <w:rPr>
                <w:i/>
                <w:iCs/>
                <w:vertAlign w:val="subscript"/>
              </w:rPr>
              <w:t>ref</w:t>
            </w:r>
            <w:r w:rsidRPr="008D2EB0">
              <w:t xml:space="preserve"> (dB(µV/m)) at</w:t>
            </w:r>
            <w:r w:rsidRPr="008D2EB0">
              <w:rPr>
                <w:i/>
                <w:iCs/>
              </w:rPr>
              <w:t xml:space="preserve"> f</w:t>
            </w:r>
            <w:r w:rsidRPr="008D2EB0">
              <w:rPr>
                <w:i/>
                <w:iCs/>
                <w:vertAlign w:val="subscript"/>
              </w:rPr>
              <w:t>r</w:t>
            </w:r>
            <w:r w:rsidRPr="008D2EB0">
              <w:t xml:space="preserve"> = 200 MHz</w:t>
            </w:r>
            <w:bookmarkEnd w:id="537"/>
          </w:p>
        </w:tc>
        <w:tc>
          <w:tcPr>
            <w:tcW w:w="2280" w:type="dxa"/>
            <w:tcBorders>
              <w:top w:val="nil"/>
              <w:left w:val="nil"/>
              <w:bottom w:val="single" w:sz="8" w:space="0" w:color="auto"/>
              <w:right w:val="single" w:sz="8" w:space="0" w:color="auto"/>
            </w:tcBorders>
            <w:vAlign w:val="center"/>
          </w:tcPr>
          <w:p w:rsidR="004172BB" w:rsidRPr="008D2EB0" w:rsidRDefault="004172BB" w:rsidP="00FC515B">
            <w:bookmarkStart w:id="538" w:name="_Toc343780180"/>
            <w:r w:rsidRPr="008D2EB0">
              <w:t>60</w:t>
            </w:r>
            <w:bookmarkEnd w:id="538"/>
          </w:p>
        </w:tc>
        <w:tc>
          <w:tcPr>
            <w:tcW w:w="2420" w:type="dxa"/>
            <w:tcBorders>
              <w:top w:val="nil"/>
              <w:left w:val="nil"/>
              <w:bottom w:val="single" w:sz="8" w:space="0" w:color="auto"/>
              <w:right w:val="single" w:sz="8" w:space="0" w:color="auto"/>
            </w:tcBorders>
            <w:vAlign w:val="center"/>
          </w:tcPr>
          <w:p w:rsidR="004172BB" w:rsidRPr="008D2EB0" w:rsidRDefault="004172BB" w:rsidP="00FC515B">
            <w:bookmarkStart w:id="539" w:name="_Toc343780181"/>
            <w:r w:rsidRPr="008D2EB0">
              <w:t>66</w:t>
            </w:r>
            <w:bookmarkEnd w:id="539"/>
          </w:p>
        </w:tc>
      </w:tr>
      <w:tr w:rsidR="004172BB" w:rsidRPr="008D2EB0">
        <w:trPr>
          <w:trHeight w:val="900"/>
        </w:trPr>
        <w:tc>
          <w:tcPr>
            <w:tcW w:w="7120" w:type="dxa"/>
            <w:gridSpan w:val="3"/>
            <w:tcBorders>
              <w:top w:val="single" w:sz="4" w:space="0" w:color="auto"/>
              <w:left w:val="single" w:sz="8" w:space="0" w:color="auto"/>
              <w:bottom w:val="nil"/>
              <w:right w:val="single" w:sz="8" w:space="0" w:color="000000"/>
            </w:tcBorders>
          </w:tcPr>
          <w:p w:rsidR="004172BB" w:rsidRPr="008D2EB0" w:rsidRDefault="004172BB" w:rsidP="00FC515B">
            <w:bookmarkStart w:id="540" w:name="_Toc343780182"/>
            <w:r w:rsidRPr="008D2EB0">
              <w:t>(</w:t>
            </w:r>
            <w:r w:rsidRPr="008D2EB0">
              <w:rPr>
                <w:i/>
                <w:iCs/>
              </w:rPr>
              <w:t>E</w:t>
            </w:r>
            <w:r w:rsidRPr="008D2EB0">
              <w:rPr>
                <w:i/>
                <w:iCs/>
                <w:vertAlign w:val="subscript"/>
              </w:rPr>
              <w:t>med</w:t>
            </w:r>
            <w:r w:rsidRPr="008D2EB0">
              <w:t>)</w:t>
            </w:r>
            <w:r w:rsidRPr="008D2EB0">
              <w:rPr>
                <w:i/>
                <w:iCs/>
                <w:vertAlign w:val="subscript"/>
              </w:rPr>
              <w:t>ref</w:t>
            </w:r>
            <w:r w:rsidRPr="008D2EB0">
              <w:t>: Referetna vrednost za prosecni minimum intesiteta polja</w:t>
            </w:r>
            <w:bookmarkEnd w:id="540"/>
          </w:p>
        </w:tc>
      </w:tr>
      <w:tr w:rsidR="004172BB" w:rsidRPr="008D2EB0">
        <w:trPr>
          <w:trHeight w:val="570"/>
        </w:trPr>
        <w:tc>
          <w:tcPr>
            <w:tcW w:w="7120" w:type="dxa"/>
            <w:gridSpan w:val="3"/>
            <w:tcBorders>
              <w:top w:val="nil"/>
              <w:left w:val="single" w:sz="8" w:space="0" w:color="auto"/>
              <w:bottom w:val="nil"/>
              <w:right w:val="single" w:sz="8" w:space="0" w:color="000000"/>
            </w:tcBorders>
          </w:tcPr>
          <w:p w:rsidR="004172BB" w:rsidRPr="008D2EB0" w:rsidRDefault="004172BB" w:rsidP="00FC515B">
            <w:bookmarkStart w:id="541" w:name="_Toc343780183"/>
            <w:r w:rsidRPr="008D2EB0">
              <w:t>RPC 4: RPC za  mobiln</w:t>
            </w:r>
            <w:r w:rsidR="00A81509" w:rsidRPr="008D2EB0">
              <w:t>i</w:t>
            </w:r>
            <w:r w:rsidRPr="008D2EB0">
              <w:t xml:space="preserve"> prijem</w:t>
            </w:r>
            <w:bookmarkEnd w:id="541"/>
          </w:p>
        </w:tc>
      </w:tr>
      <w:tr w:rsidR="004172BB" w:rsidRPr="008D2EB0">
        <w:trPr>
          <w:trHeight w:val="570"/>
        </w:trPr>
        <w:tc>
          <w:tcPr>
            <w:tcW w:w="7120" w:type="dxa"/>
            <w:gridSpan w:val="3"/>
            <w:tcBorders>
              <w:top w:val="nil"/>
              <w:left w:val="single" w:sz="8" w:space="0" w:color="auto"/>
              <w:bottom w:val="single" w:sz="8" w:space="0" w:color="auto"/>
              <w:right w:val="single" w:sz="8" w:space="0" w:color="000000"/>
            </w:tcBorders>
          </w:tcPr>
          <w:p w:rsidR="004172BB" w:rsidRPr="008D2EB0" w:rsidRDefault="004172BB" w:rsidP="00FC515B">
            <w:bookmarkStart w:id="542" w:name="_Toc343780184"/>
            <w:r w:rsidRPr="008D2EB0">
              <w:rPr>
                <w:sz w:val="22"/>
                <w:szCs w:val="22"/>
              </w:rPr>
              <w:t xml:space="preserve">RPC 5: RPC  za </w:t>
            </w:r>
            <w:r w:rsidRPr="008D2EB0">
              <w:t>portativni unutrasnji prijem</w:t>
            </w:r>
            <w:bookmarkEnd w:id="542"/>
          </w:p>
        </w:tc>
      </w:tr>
    </w:tbl>
    <w:p w:rsidR="00F7186D" w:rsidRDefault="00F7186D" w:rsidP="00FC515B">
      <w:bookmarkStart w:id="543" w:name="_Toc343780185"/>
    </w:p>
    <w:p w:rsidR="004172BB" w:rsidRPr="008D2EB0" w:rsidRDefault="004172BB" w:rsidP="00FC515B">
      <w:r w:rsidRPr="008D2EB0">
        <w:t>Implementacija T-DAB servisa u velikoj meri zavisi od dinamike procesa tranzicije , posebno kada je u pitanju gasenje analognih predajnika, koje emituju televizijske programe u VHF opsegu.</w:t>
      </w:r>
      <w:r w:rsidR="00A109DB" w:rsidRPr="008D2EB0">
        <w:t xml:space="preserve"> </w:t>
      </w:r>
      <w:r w:rsidRPr="008D2EB0">
        <w:t>Na Kosovu frek</w:t>
      </w:r>
      <w:r w:rsidR="00A109DB" w:rsidRPr="008D2EB0">
        <w:t>fen</w:t>
      </w:r>
      <w:r w:rsidRPr="008D2EB0">
        <w:t>tni opseg TV/VHF koristi se emitovanje televizijskog programa RTK.</w:t>
      </w:r>
      <w:r w:rsidR="00A109DB" w:rsidRPr="008D2EB0">
        <w:t xml:space="preserve"> </w:t>
      </w:r>
      <w:r w:rsidRPr="008D2EB0">
        <w:t>Imajuci  to u vidu, pocetak primene T-DAB,</w:t>
      </w:r>
      <w:r w:rsidR="00A109DB" w:rsidRPr="008D2EB0">
        <w:t xml:space="preserve"> </w:t>
      </w:r>
      <w:r w:rsidRPr="008D2EB0">
        <w:t>ce se desiti u kasnijim fazama procesa tranzicije, kada ce biti ispunjeni uslovi za gasenje analognih predajnika koji emituju televizijski signal u frekevencijskom opsegu TV/VHF( ASO).</w:t>
      </w:r>
      <w:bookmarkEnd w:id="543"/>
    </w:p>
    <w:p w:rsidR="004172BB" w:rsidRPr="008D2EB0" w:rsidRDefault="004172BB" w:rsidP="00FC515B"/>
    <w:p w:rsidR="004172BB" w:rsidRPr="008D2EB0" w:rsidRDefault="004172BB" w:rsidP="00FC515B">
      <w:bookmarkStart w:id="544" w:name="_Toc343780186"/>
      <w:r w:rsidRPr="008D2EB0">
        <w:t>Nakon iskljucenja analognih TV predajnika (ASO), planira se izraditi nov</w:t>
      </w:r>
      <w:r w:rsidR="00A109DB" w:rsidRPr="008D2EB0">
        <w:t>a</w:t>
      </w:r>
      <w:r w:rsidRPr="008D2EB0">
        <w:t xml:space="preserve"> strategij</w:t>
      </w:r>
      <w:r w:rsidR="00A109DB" w:rsidRPr="008D2EB0">
        <w:t>a</w:t>
      </w:r>
      <w:r w:rsidRPr="008D2EB0">
        <w:t xml:space="preserve"> za zemaljske d</w:t>
      </w:r>
      <w:r w:rsidR="00A109DB" w:rsidRPr="008D2EB0">
        <w:t>i</w:t>
      </w:r>
      <w:r w:rsidRPr="008D2EB0">
        <w:t>gitalne radio –difuznih servisa.</w:t>
      </w:r>
      <w:bookmarkEnd w:id="544"/>
    </w:p>
    <w:p w:rsidR="004172BB" w:rsidRPr="008D2EB0" w:rsidRDefault="004172BB" w:rsidP="00FC515B"/>
    <w:p w:rsidR="004172BB" w:rsidRPr="008D2EB0" w:rsidRDefault="004172BB" w:rsidP="00FC515B">
      <w:bookmarkStart w:id="545" w:name="_Toc343780187"/>
      <w:r w:rsidRPr="008D2EB0">
        <w:t>U evropskim zemljama , implementacija T-DAB servisa je do sada bila ogranicena.</w:t>
      </w:r>
      <w:bookmarkEnd w:id="545"/>
    </w:p>
    <w:p w:rsidR="004172BB" w:rsidRPr="008D2EB0" w:rsidRDefault="004172BB" w:rsidP="00FC515B">
      <w:bookmarkStart w:id="546" w:name="_Toc343780188"/>
      <w:r w:rsidRPr="008D2EB0">
        <w:t xml:space="preserve">Glavni razlog za stagnaciju sprovodjenja T-DAB servisa odnosi se na relativno visoke cene prijemnika , cak i u zemljama koje su sprovedeni skoro potpun prelaz sa analognog na digitalno emitovanje, u </w:t>
      </w:r>
      <w:r w:rsidR="00A109DB" w:rsidRPr="008D2EB0">
        <w:t>k</w:t>
      </w:r>
      <w:r w:rsidRPr="008D2EB0">
        <w:t>om slucaju stvoreni su uslovi za oslobadjanje d</w:t>
      </w:r>
      <w:r w:rsidR="00A109DB" w:rsidRPr="008D2EB0">
        <w:t xml:space="preserve">ela </w:t>
      </w:r>
      <w:r w:rsidRPr="008D2EB0">
        <w:t xml:space="preserve">frekvencisjkog </w:t>
      </w:r>
      <w:r w:rsidR="00A109DB" w:rsidRPr="008D2EB0">
        <w:t>opsega</w:t>
      </w:r>
      <w:r w:rsidRPr="008D2EB0">
        <w:t xml:space="preserve"> u VHF od analognih TV emitera.</w:t>
      </w:r>
      <w:bookmarkEnd w:id="546"/>
    </w:p>
    <w:p w:rsidR="004172BB" w:rsidRPr="008D2EB0" w:rsidRDefault="004172BB" w:rsidP="00FC515B"/>
    <w:p w:rsidR="00F7186D" w:rsidRDefault="004172BB" w:rsidP="00FC515B">
      <w:bookmarkStart w:id="547" w:name="_Toc343780189"/>
      <w:r w:rsidRPr="008D2EB0">
        <w:t>Prema iskustvima evropskih zemalja ,prelazak na digitalno emitovanje audio signala u T-DAB standard, predvidjen je za 2017 godine.</w:t>
      </w:r>
      <w:r w:rsidR="00706A22" w:rsidRPr="008D2EB0">
        <w:t xml:space="preserve"> </w:t>
      </w:r>
      <w:r w:rsidRPr="008D2EB0">
        <w:t>Dakle, uzimajuci u obzir tehnoloske razvoje , treba pre 2015 godine da se preispita efikasnost predlozenog standarda , odnosno</w:t>
      </w:r>
      <w:r w:rsidR="00706A22" w:rsidRPr="008D2EB0">
        <w:t xml:space="preserve"> </w:t>
      </w:r>
      <w:r w:rsidRPr="008D2EB0">
        <w:t xml:space="preserve"> da se predloze napredne standarde za  </w:t>
      </w:r>
      <w:r w:rsidR="00706A22" w:rsidRPr="008D2EB0">
        <w:t>zemaljske digitalne radio-difuzne usluge.</w:t>
      </w:r>
      <w:bookmarkEnd w:id="547"/>
    </w:p>
    <w:p w:rsidR="004172BB" w:rsidRPr="008D2EB0" w:rsidRDefault="00F7186D" w:rsidP="00FC515B">
      <w:pPr>
        <w:rPr>
          <w:lang w:val="sr-Cyrl-CS"/>
        </w:rPr>
      </w:pPr>
      <w:r>
        <w:br w:type="page"/>
      </w:r>
    </w:p>
    <w:p w:rsidR="004172BB" w:rsidRPr="002C338D" w:rsidRDefault="001B1886" w:rsidP="00E231D2">
      <w:pPr>
        <w:pStyle w:val="TITULLI"/>
        <w:outlineLvl w:val="2"/>
        <w:rPr>
          <w:spacing w:val="1"/>
        </w:rPr>
      </w:pPr>
      <w:bookmarkStart w:id="548" w:name="_Toc343780190"/>
      <w:bookmarkStart w:id="549" w:name="_Toc344367614"/>
      <w:bookmarkStart w:id="550" w:name="_Toc344371258"/>
      <w:r w:rsidRPr="008D2EB0">
        <w:t>Digitalna Dividenda</w:t>
      </w:r>
      <w:bookmarkEnd w:id="548"/>
      <w:bookmarkEnd w:id="549"/>
      <w:bookmarkEnd w:id="550"/>
      <w:r w:rsidR="00451DD3">
        <w:t xml:space="preserve"> Istorijski kanali</w:t>
      </w:r>
    </w:p>
    <w:p w:rsidR="004172BB" w:rsidRPr="008D2EB0" w:rsidRDefault="004172BB" w:rsidP="00FC515B">
      <w:bookmarkStart w:id="551" w:name="_Toc343780191"/>
      <w:r w:rsidRPr="008D2EB0">
        <w:t>Prelazak sa analognog na digitalno emitovanje televizijskog programa će obezbediti emitovanje znatno većeg broja televizijskih programa u okviru postojećeg televizijskog kanala, kako u standardnoj (SDTV) tako i u visokoj definiciji (HDTV). Prema tome, biće oslobođen veliki broj televizijskih kanala.</w:t>
      </w:r>
      <w:bookmarkEnd w:id="551"/>
    </w:p>
    <w:p w:rsidR="004172BB" w:rsidRPr="008D2EB0" w:rsidRDefault="004172BB" w:rsidP="00FC515B"/>
    <w:p w:rsidR="004172BB" w:rsidRPr="008D2EB0" w:rsidRDefault="004172BB" w:rsidP="00FC515B">
      <w:bookmarkStart w:id="552" w:name="_Toc343780192"/>
      <w:r w:rsidRPr="008D2EB0">
        <w:t>Strategija za prelazak sa analognog na digitalno emitovanje predviđa emitovanje televizijskog programa koristeći trenutno najefikasniji standard (DVB-T2), čime se obezbeđuje veliki broj programa na jednom televizijskom kanalu. S drug</w:t>
      </w:r>
      <w:r w:rsidR="00CF5156" w:rsidRPr="008D2EB0">
        <w:t>e</w:t>
      </w:r>
      <w:r w:rsidRPr="008D2EB0">
        <w:t xml:space="preserve"> strane, standard kompresije za video i audio signal za jedan televizijski program (MPEG-4 </w:t>
      </w:r>
      <w:r w:rsidR="00CF5156" w:rsidRPr="008D2EB0">
        <w:t>v</w:t>
      </w:r>
      <w:r w:rsidRPr="008D2EB0">
        <w:t>.10) će efikasno smanjiti pro</w:t>
      </w:r>
      <w:r w:rsidR="00CF5156" w:rsidRPr="008D2EB0">
        <w:t>stor</w:t>
      </w:r>
      <w:r w:rsidRPr="008D2EB0">
        <w:t xml:space="preserve"> potreban za emitovanje jednog televizijskog kanala. Mogućnost korišćenja najmodernije tehnologije, kao i arhitektura mreže za distribuciju televizijskih programa u Republici Kosov</w:t>
      </w:r>
      <w:r w:rsidR="00CF5156" w:rsidRPr="008D2EB0">
        <w:t>a</w:t>
      </w:r>
      <w:r w:rsidRPr="008D2EB0">
        <w:t>, obezbeđuje efikasno korišćenje radio-frekvencijskog spektra, time uvećavajući digitalnu dividendu.</w:t>
      </w:r>
      <w:bookmarkEnd w:id="552"/>
    </w:p>
    <w:p w:rsidR="004172BB" w:rsidRPr="008D2EB0" w:rsidRDefault="004172BB" w:rsidP="00FC515B"/>
    <w:p w:rsidR="004172BB" w:rsidRPr="008D2EB0" w:rsidRDefault="004172BB" w:rsidP="00FC515B">
      <w:bookmarkStart w:id="553" w:name="_Toc343780193"/>
      <w:r w:rsidRPr="008D2EB0">
        <w:t xml:space="preserve">Prema rezultatima studije zemalja Evropske unije, kao i rezultate Svetske radio konferencije (WRC-07), Strategija definiše digitalnu dividendu. Strategija predviđa da se radio-frekvencijski opseg koji odgovara televizijskim kanalima unutar 61-69 UHF opsega (790-862 MHz) ne koristi za televizijsko emitovanje, već mobilne </w:t>
      </w:r>
      <w:r w:rsidRPr="008D2EB0">
        <w:rPr>
          <w:i/>
          <w:iCs/>
        </w:rPr>
        <w:t xml:space="preserve">broadband </w:t>
      </w:r>
      <w:r w:rsidRPr="008D2EB0">
        <w:t xml:space="preserve"> (širokopojanse) usluge. EU 20. oktobra 2009. godine takođe usvojila preporuku EU C(2009) 8287 (</w:t>
      </w:r>
      <w:r w:rsidRPr="008D2EB0">
        <w:rPr>
          <w:i/>
          <w:iCs/>
        </w:rPr>
        <w:t>Omogućavanje oslobađanja digitalne dividende u Evropsko</w:t>
      </w:r>
      <w:r w:rsidR="001618D6" w:rsidRPr="008D2EB0">
        <w:rPr>
          <w:i/>
          <w:iCs/>
        </w:rPr>
        <w:t>j</w:t>
      </w:r>
      <w:r w:rsidRPr="008D2EB0">
        <w:rPr>
          <w:i/>
          <w:iCs/>
        </w:rPr>
        <w:t xml:space="preserve"> uniji</w:t>
      </w:r>
      <w:r w:rsidRPr="008D2EB0">
        <w:t xml:space="preserve">) regulišući korišćenje opsega, bolje poznatog kao 800MHz, tj. „Dividenda 1”. Evropski parlament je dodatno opsegu 800MHz takođe predložio kanale iz opsega 700MHz da budu odvojeni kao „Digitalna dividenda 2“, takođe za sprovođenje </w:t>
      </w:r>
      <w:r w:rsidR="00C44DCC" w:rsidRPr="008D2EB0">
        <w:t>siropojasnih( broadband services)</w:t>
      </w:r>
      <w:r w:rsidRPr="008D2EB0">
        <w:t xml:space="preserve"> usluga. Međunarodna unija za telekomunikacije, kao i Evropska unija, su odredile cilj za razvoj  sistem</w:t>
      </w:r>
      <w:r w:rsidR="00C44DCC" w:rsidRPr="008D2EB0">
        <w:t>a</w:t>
      </w:r>
      <w:r w:rsidRPr="008D2EB0">
        <w:t xml:space="preserve">, mreža </w:t>
      </w:r>
      <w:r w:rsidR="00C44DCC" w:rsidRPr="008D2EB0">
        <w:t xml:space="preserve">sirokopojsnih </w:t>
      </w:r>
      <w:r w:rsidRPr="008D2EB0">
        <w:t>usluga</w:t>
      </w:r>
      <w:r w:rsidR="00C44DCC" w:rsidRPr="008D2EB0">
        <w:t xml:space="preserve"> </w:t>
      </w:r>
      <w:r w:rsidRPr="008D2EB0">
        <w:t xml:space="preserve"> do 2020. Evropska unija je usvojila Digitalnu agendu 2020..</w:t>
      </w:r>
      <w:bookmarkEnd w:id="553"/>
    </w:p>
    <w:p w:rsidR="004172BB" w:rsidRPr="008D2EB0" w:rsidRDefault="004172BB" w:rsidP="00FC515B"/>
    <w:p w:rsidR="004172BB" w:rsidRPr="008D2EB0" w:rsidRDefault="004172BB" w:rsidP="00FC515B">
      <w:bookmarkStart w:id="554" w:name="_Toc343780194"/>
      <w:r w:rsidRPr="008D2EB0">
        <w:t>Ovi ciljevi ukazuju da je neophodno da se izdvoji najveći mogući segment radio-frekvencijskog spektra i dodeljivanje istog mobilnim broadband sistemima.  Procena ukupnog kapaciteta digitalne dividende u Republici Kosov</w:t>
      </w:r>
      <w:r w:rsidR="00CB179A" w:rsidRPr="008D2EB0">
        <w:t>a</w:t>
      </w:r>
      <w:r w:rsidRPr="008D2EB0">
        <w:t xml:space="preserve"> mora uzeti u obzir broj potrebnih televizijskih kanala u standardnoj i visokoj definiciji tokom period</w:t>
      </w:r>
      <w:r w:rsidR="00CB179A" w:rsidRPr="008D2EB0">
        <w:t>a i nakon</w:t>
      </w:r>
      <w:r w:rsidRPr="008D2EB0">
        <w:t xml:space="preserve"> prelaska na digitalno emitovanje. Oni koji su odgovorni za upravljanje spektrom, trebaju definisati veličinu digitalne dividende.</w:t>
      </w:r>
      <w:bookmarkEnd w:id="554"/>
    </w:p>
    <w:p w:rsidR="004172BB" w:rsidRPr="008D2EB0" w:rsidRDefault="004172BB" w:rsidP="00FC515B"/>
    <w:p w:rsidR="004172BB" w:rsidRPr="008D2EB0" w:rsidRDefault="004172BB" w:rsidP="00FC515B">
      <w:bookmarkStart w:id="555" w:name="_Toc343780195"/>
      <w:r w:rsidRPr="008D2EB0">
        <w:lastRenderedPageBreak/>
        <w:t xml:space="preserve">Strategija </w:t>
      </w:r>
      <w:r w:rsidR="00CB179A" w:rsidRPr="008D2EB0">
        <w:t>ukljucuje</w:t>
      </w:r>
      <w:r w:rsidRPr="008D2EB0">
        <w:t xml:space="preserve"> pitanja o digitalnoj dividendi i postojeće zakone (</w:t>
      </w:r>
      <w:r w:rsidRPr="008D2EB0">
        <w:rPr>
          <w:i/>
          <w:iCs/>
        </w:rPr>
        <w:t>acquis)</w:t>
      </w:r>
      <w:r w:rsidRPr="008D2EB0">
        <w:t xml:space="preserve"> </w:t>
      </w:r>
      <w:r w:rsidRPr="008D2EB0">
        <w:rPr>
          <w:rStyle w:val="FootnoteReference"/>
          <w:bCs w:val="0"/>
        </w:rPr>
        <w:footnoteReference w:id="4"/>
      </w:r>
      <w:r w:rsidRPr="008D2EB0">
        <w:t xml:space="preserve"> EU. Posebno poglavlje  izostavlja strateški značaj efikasnog korišćenja digitalne dividende, što je blisko povezano sa efikasnim upravljanjem opsegom, - ključ za 2020 i DAE cilj za održiv i sveobuhvatan rast. To je posebno značajno za brzo predstavljanje i pristup broadband/brz</w:t>
      </w:r>
      <w:r w:rsidR="00CB179A" w:rsidRPr="008D2EB0">
        <w:t>im</w:t>
      </w:r>
      <w:r w:rsidRPr="008D2EB0">
        <w:t xml:space="preserve"> internet</w:t>
      </w:r>
      <w:r w:rsidR="00CB179A" w:rsidRPr="008D2EB0">
        <w:t>om</w:t>
      </w:r>
      <w:r w:rsidRPr="008D2EB0">
        <w:t>.</w:t>
      </w:r>
      <w:bookmarkEnd w:id="555"/>
    </w:p>
    <w:p w:rsidR="004172BB" w:rsidRPr="008D2EB0" w:rsidRDefault="004172BB" w:rsidP="00FC515B">
      <w:pPr>
        <w:rPr>
          <w:highlight w:val="yellow"/>
        </w:rPr>
      </w:pPr>
    </w:p>
    <w:p w:rsidR="004172BB" w:rsidRPr="008D2EB0" w:rsidRDefault="004172BB" w:rsidP="00FC515B">
      <w:bookmarkStart w:id="556" w:name="_Toc343780196"/>
      <w:r w:rsidRPr="008D2EB0">
        <w:t>Kominikacija sir</w:t>
      </w:r>
      <w:r w:rsidR="00CB179A" w:rsidRPr="008D2EB0">
        <w:t>o</w:t>
      </w:r>
      <w:r w:rsidRPr="008D2EB0">
        <w:t>k</w:t>
      </w:r>
      <w:r w:rsidR="00CB179A" w:rsidRPr="008D2EB0">
        <w:t>og opsega</w:t>
      </w:r>
      <w:r w:rsidRPr="008D2EB0">
        <w:t xml:space="preserve"> „Broadband kommunica</w:t>
      </w:r>
      <w:r w:rsidR="00CB179A" w:rsidRPr="008D2EB0">
        <w:t>t</w:t>
      </w:r>
      <w:r w:rsidRPr="008D2EB0">
        <w:t>ion“ od septembra 2010. (COM(2010) 472) navodi:</w:t>
      </w:r>
      <w:bookmarkEnd w:id="556"/>
      <w:r w:rsidRPr="008D2EB0">
        <w:t> </w:t>
      </w:r>
    </w:p>
    <w:p w:rsidR="00CB179A" w:rsidRPr="008D2EB0" w:rsidRDefault="004172BB" w:rsidP="00FC515B">
      <w:bookmarkStart w:id="557" w:name="_Toc343780197"/>
      <w:r w:rsidRPr="008D2EB0">
        <w:t>„Komisija predlaže da će Politika programa radio-spektra obezbediti da deo digitalne dividende – radio-frekvencije uslovljene prelaskom sa analognog na digitalno emitovanje – su namenjene za upotrebu bez-žičnih broadband tehnologija</w:t>
      </w:r>
      <w:r w:rsidR="00CB179A" w:rsidRPr="008D2EB0">
        <w:t xml:space="preserve"> (wireless broadband technologies).</w:t>
      </w:r>
    </w:p>
    <w:p w:rsidR="004172BB" w:rsidRPr="008D2EB0" w:rsidRDefault="004172BB" w:rsidP="00FC515B">
      <w:r w:rsidRPr="008D2EB0">
        <w:t xml:space="preserve">Ovo je posebno važno zato što bez-žični broadband može ljudima u udaljenim područjima obezbediti brzu vezu, gde instalacija fiksnih linija nije ekonomski isplativa. Komisija zahteva od </w:t>
      </w:r>
      <w:bookmarkEnd w:id="557"/>
      <w:r w:rsidR="00DD462D">
        <w:t>dr</w:t>
      </w:r>
      <w:r w:rsidR="00DD462D" w:rsidRPr="008D2EB0">
        <w:t>ž</w:t>
      </w:r>
      <w:r w:rsidR="00DD462D">
        <w:t>ava clanica da povecavaju mekanizme tako da izdaju veoma brzo licence za operatere kako</w:t>
      </w:r>
      <w:r w:rsidR="00872D3B">
        <w:t xml:space="preserve"> bi upotrebili zone spektra koje</w:t>
      </w:r>
      <w:r w:rsidR="00DD462D">
        <w:t xml:space="preserve"> su vec tehnicki usagla</w:t>
      </w:r>
      <w:r w:rsidR="00DD462D" w:rsidRPr="008D2EB0">
        <w:t>š</w:t>
      </w:r>
      <w:r w:rsidR="00DD462D">
        <w:t>ene  na nivou EU za opotrebu bez-</w:t>
      </w:r>
      <w:r w:rsidR="00DD462D" w:rsidRPr="008D2EB0">
        <w:t>ž</w:t>
      </w:r>
      <w:r w:rsidR="00DD462D">
        <w:t>i</w:t>
      </w:r>
      <w:r w:rsidR="00DD462D" w:rsidRPr="008D2EB0">
        <w:t>ć</w:t>
      </w:r>
      <w:r w:rsidR="00DD462D">
        <w:t xml:space="preserve">ne zone i kako bi otvoreli zonu 800MHZ za </w:t>
      </w:r>
      <w:r w:rsidR="00DD462D" w:rsidRPr="008D2EB0">
        <w:t>š</w:t>
      </w:r>
      <w:r w:rsidR="00DD462D">
        <w:t>iroku bez-žičnu zonu do 2013 godine“</w:t>
      </w:r>
    </w:p>
    <w:p w:rsidR="004172BB" w:rsidRPr="008D2EB0" w:rsidRDefault="00292BCC" w:rsidP="00FC515B">
      <w:r>
        <w:br w:type="page"/>
      </w:r>
    </w:p>
    <w:p w:rsidR="004172BB" w:rsidRPr="00444500" w:rsidRDefault="004172BB" w:rsidP="00E231D2">
      <w:pPr>
        <w:pStyle w:val="KAPITULLI"/>
        <w:outlineLvl w:val="1"/>
      </w:pPr>
      <w:bookmarkStart w:id="558" w:name="_Toc343780205"/>
      <w:bookmarkStart w:id="559" w:name="_Toc344367615"/>
      <w:bookmarkStart w:id="560" w:name="_Toc344371259"/>
      <w:r w:rsidRPr="00444500">
        <w:t>PROCES IMPLEMENTACIJE ZEMALJSKE DIGITALNE TELEVIZIJ</w:t>
      </w:r>
      <w:r w:rsidR="0090624F" w:rsidRPr="00444500">
        <w:t xml:space="preserve">E </w:t>
      </w:r>
      <w:r w:rsidRPr="00444500">
        <w:t xml:space="preserve">(DTT) NA </w:t>
      </w:r>
      <w:r w:rsidR="0090624F" w:rsidRPr="00444500">
        <w:t xml:space="preserve"> </w:t>
      </w:r>
      <w:r w:rsidRPr="00444500">
        <w:t>KOSOV</w:t>
      </w:r>
      <w:r w:rsidR="0090624F" w:rsidRPr="00444500">
        <w:t>U</w:t>
      </w:r>
      <w:bookmarkEnd w:id="558"/>
      <w:bookmarkEnd w:id="559"/>
      <w:bookmarkEnd w:id="560"/>
    </w:p>
    <w:p w:rsidR="004172BB" w:rsidRPr="008D2EB0" w:rsidRDefault="004172BB" w:rsidP="00FC515B"/>
    <w:p w:rsidR="004172BB" w:rsidRPr="008D2EB0" w:rsidRDefault="004172BB" w:rsidP="00FC515B">
      <w:bookmarkStart w:id="561" w:name="_Toc343780206"/>
      <w:r w:rsidRPr="008D2EB0">
        <w:t xml:space="preserve"> Uvođenje DTT na Kosovu bi trebalo da se sprovede u dve faze. Prva faza je tranzicioni period koj</w:t>
      </w:r>
      <w:r w:rsidR="0090624F" w:rsidRPr="008D2EB0">
        <w:t>i</w:t>
      </w:r>
      <w:r w:rsidRPr="008D2EB0">
        <w:t xml:space="preserve"> ce poceti u </w:t>
      </w:r>
      <w:r w:rsidRPr="008D2EB0" w:rsidDel="00546EF9">
        <w:t xml:space="preserve"> </w:t>
      </w:r>
      <w:r w:rsidRPr="008D2EB0">
        <w:t>201</w:t>
      </w:r>
      <w:r w:rsidRPr="008D2EB0">
        <w:rPr>
          <w:lang w:val="sr-Cyrl-CS"/>
        </w:rPr>
        <w:t>3</w:t>
      </w:r>
      <w:r w:rsidRPr="008D2EB0">
        <w:t xml:space="preserve"> i druga faza je nakon gašenja analognog signala</w:t>
      </w:r>
      <w:r w:rsidR="0090624F" w:rsidRPr="008D2EB0">
        <w:t xml:space="preserve"> (ASO) </w:t>
      </w:r>
      <w:r w:rsidRPr="008D2EB0">
        <w:t xml:space="preserve"> koja ce se desiti u junu  2015.</w:t>
      </w:r>
      <w:bookmarkEnd w:id="561"/>
    </w:p>
    <w:p w:rsidR="004172BB" w:rsidRPr="008D2EB0" w:rsidRDefault="004172BB" w:rsidP="00FC515B">
      <w:pPr>
        <w:pStyle w:val="Heading3"/>
      </w:pPr>
    </w:p>
    <w:p w:rsidR="004172BB" w:rsidRPr="008D2EB0" w:rsidRDefault="004172BB" w:rsidP="00E231D2">
      <w:pPr>
        <w:pStyle w:val="TITULLI"/>
        <w:outlineLvl w:val="2"/>
        <w:rPr>
          <w:lang w:val="sr-Cyrl-CS"/>
        </w:rPr>
      </w:pPr>
      <w:bookmarkStart w:id="562" w:name="_Toc343780207"/>
      <w:bookmarkStart w:id="563" w:name="_Toc344367616"/>
      <w:bookmarkStart w:id="564" w:name="_Toc344371260"/>
      <w:r w:rsidRPr="00451DD3">
        <w:rPr>
          <w:lang w:val="it-IT"/>
        </w:rPr>
        <w:t>Tranzicioni</w:t>
      </w:r>
      <w:r w:rsidRPr="008D2EB0">
        <w:rPr>
          <w:lang w:val="sr-Cyrl-CS"/>
        </w:rPr>
        <w:t xml:space="preserve"> </w:t>
      </w:r>
      <w:r w:rsidRPr="00451DD3">
        <w:rPr>
          <w:lang w:val="it-IT"/>
        </w:rPr>
        <w:t>period</w:t>
      </w:r>
      <w:bookmarkEnd w:id="562"/>
      <w:bookmarkEnd w:id="563"/>
      <w:bookmarkEnd w:id="564"/>
      <w:r w:rsidRPr="008D2EB0">
        <w:rPr>
          <w:lang w:val="sr-Cyrl-CS"/>
        </w:rPr>
        <w:t xml:space="preserve"> </w:t>
      </w:r>
    </w:p>
    <w:p w:rsidR="004172BB" w:rsidRPr="008D2EB0" w:rsidRDefault="004172BB" w:rsidP="00FC515B">
      <w:pPr>
        <w:pStyle w:val="BodyText"/>
      </w:pPr>
      <w:bookmarkStart w:id="565" w:name="_Toc343780208"/>
      <w:r w:rsidRPr="00F7186D">
        <w:rPr>
          <w:b w:val="0"/>
          <w:color w:val="auto"/>
        </w:rPr>
        <w:t>Ovo je period uporednog emitovanja analognog i digitalnog televizijskog signala.</w:t>
      </w:r>
      <w:r w:rsidRPr="008D2EB0">
        <w:t xml:space="preserve"> </w:t>
      </w:r>
      <w:r w:rsidRPr="00F7186D">
        <w:rPr>
          <w:b w:val="0"/>
          <w:color w:val="auto"/>
        </w:rPr>
        <w:t xml:space="preserve">Tranzicioni  period ima dve glavne karakteristike. Prva je da TV kanali koji koriste analogni spektar trebaju da se prebace na digitalnu mrežu zbog odluke države da ukine analogni zemaljski televizijski signal. </w:t>
      </w:r>
      <w:r w:rsidR="0090624F" w:rsidRPr="00F7186D">
        <w:rPr>
          <w:b w:val="0"/>
          <w:color w:val="auto"/>
        </w:rPr>
        <w:t>S</w:t>
      </w:r>
      <w:r w:rsidRPr="00F7186D">
        <w:rPr>
          <w:b w:val="0"/>
          <w:color w:val="auto"/>
        </w:rPr>
        <w:t xml:space="preserve">to se tiče onih kanala koji imaju dozvolu za analogno zemaljsko emitovanje, </w:t>
      </w:r>
      <w:r w:rsidR="0090624F" w:rsidRPr="00F7186D">
        <w:rPr>
          <w:b w:val="0"/>
          <w:color w:val="auto"/>
        </w:rPr>
        <w:t>koji</w:t>
      </w:r>
      <w:r w:rsidRPr="00F7186D">
        <w:rPr>
          <w:b w:val="0"/>
          <w:color w:val="auto"/>
        </w:rPr>
        <w:t xml:space="preserve"> se smatraju kao „istorijski“ kanali i zbog toga nije potrebna nova selekciona procedura pošto moraju da se prebace na novu platformu zbog promene tehnologije. Umesto selekcione procedure potreban je jednostavni notifikacioni proces kako bi se analogna dozvola pretvorila u dozvolu za digitalno emitovanje programa. Druga karakteristika tranzicionog perioda je slab kapacitet DTT mreža dok su svi analogni predajnici u upotrebi i stoga je veoma mali broj frekvencija dostupno za novu digitalnu mrežu.</w:t>
      </w:r>
      <w:bookmarkEnd w:id="565"/>
      <w:r w:rsidRPr="008D2EB0">
        <w:t xml:space="preserve"> </w:t>
      </w:r>
    </w:p>
    <w:p w:rsidR="004172BB" w:rsidRPr="008D2EB0" w:rsidRDefault="004172BB" w:rsidP="00FC515B"/>
    <w:p w:rsidR="004172BB" w:rsidRPr="008D2EB0" w:rsidRDefault="004172BB" w:rsidP="00FC515B">
      <w:bookmarkStart w:id="566" w:name="_Toc343780209"/>
      <w:r w:rsidRPr="008D2EB0">
        <w:t xml:space="preserve">Nakon usvajanja strategije i Zakona o Digitalizaciji, period tranzicije na Kosovo </w:t>
      </w:r>
      <w:r w:rsidR="0090624F" w:rsidRPr="008D2EB0">
        <w:t>c</w:t>
      </w:r>
      <w:r w:rsidRPr="008D2EB0">
        <w:t xml:space="preserve">e zapoceti sa </w:t>
      </w:r>
      <w:r w:rsidR="009F091C" w:rsidRPr="008D2EB0">
        <w:t xml:space="preserve">pet (5) </w:t>
      </w:r>
      <w:r w:rsidRPr="008D2EB0">
        <w:t>multiple</w:t>
      </w:r>
      <w:r w:rsidR="0090624F" w:rsidRPr="008D2EB0">
        <w:t>ks</w:t>
      </w:r>
      <w:r w:rsidRPr="008D2EB0">
        <w:t xml:space="preserve">a  na kanalima </w:t>
      </w:r>
      <w:r w:rsidR="0090624F" w:rsidRPr="008D2EB0">
        <w:t>7,44,</w:t>
      </w:r>
      <w:r w:rsidRPr="008D2EB0">
        <w:t>46</w:t>
      </w:r>
      <w:r w:rsidR="0090624F" w:rsidRPr="008D2EB0">
        <w:t>,48</w:t>
      </w:r>
      <w:r w:rsidRPr="008D2EB0">
        <w:t xml:space="preserve"> i 58.</w:t>
      </w:r>
      <w:bookmarkEnd w:id="566"/>
    </w:p>
    <w:p w:rsidR="004172BB" w:rsidRPr="008D2EB0" w:rsidRDefault="004172BB" w:rsidP="00FC515B"/>
    <w:p w:rsidR="004172BB" w:rsidRPr="008D2EB0" w:rsidRDefault="004172BB" w:rsidP="00FC515B">
      <w:bookmarkStart w:id="567" w:name="_Toc343780210"/>
      <w:r w:rsidRPr="008D2EB0">
        <w:t>U skladu sa standardima koji su dogovoreni za korišćenje za DTT mrež</w:t>
      </w:r>
      <w:r w:rsidR="0090624F" w:rsidRPr="008D2EB0">
        <w:t>e</w:t>
      </w:r>
      <w:r w:rsidRPr="008D2EB0">
        <w:t xml:space="preserve"> (MPEG-4, DVB-T2) jedan multipleks može da prihvati 14 SD kanala do </w:t>
      </w:r>
      <w:r w:rsidR="0090624F" w:rsidRPr="008D2EB0">
        <w:t>18 SD ili 4HD do 6HD kanala</w:t>
      </w:r>
      <w:r w:rsidRPr="008D2EB0">
        <w:t>.</w:t>
      </w:r>
      <w:bookmarkEnd w:id="567"/>
    </w:p>
    <w:p w:rsidR="004172BB" w:rsidRPr="008D2EB0" w:rsidRDefault="004172BB" w:rsidP="00FC515B"/>
    <w:p w:rsidR="004172BB" w:rsidRPr="008D2EB0" w:rsidRDefault="004172BB" w:rsidP="00FC515B">
      <w:pPr>
        <w:rPr>
          <w:lang w:val="sr-Cyrl-CS"/>
        </w:rPr>
      </w:pPr>
      <w:bookmarkStart w:id="568" w:name="_Toc343780211"/>
      <w:r w:rsidRPr="008D2EB0">
        <w:t>Bazirajuci se na clan 141 Ust</w:t>
      </w:r>
      <w:r w:rsidR="0090624F" w:rsidRPr="008D2EB0">
        <w:t>a</w:t>
      </w:r>
      <w:r w:rsidR="00451DD3">
        <w:t>va Republike Kosova i clan 3</w:t>
      </w:r>
      <w:r w:rsidRPr="008D2EB0">
        <w:t xml:space="preserve"> Zakona BR. 04/L-44 o Nezavisnoj Komisiji za Medije, NKM ce pripremiti kriterij</w:t>
      </w:r>
      <w:r w:rsidR="0090624F" w:rsidRPr="008D2EB0">
        <w:t>ume</w:t>
      </w:r>
      <w:r w:rsidRPr="008D2EB0">
        <w:t xml:space="preserve"> i dokumentaciju tendera za licenciranje operatera multiple</w:t>
      </w:r>
      <w:r w:rsidR="0090624F" w:rsidRPr="008D2EB0">
        <w:t>ks servisa</w:t>
      </w:r>
      <w:r w:rsidRPr="008D2EB0">
        <w:t xml:space="preserve"> i provejdere programskih usluga u predvidjenom roku, u jednom akcionom planu, nakon usvajanja strategije. Dokumenat treba biti pripremljen u saradnji sa </w:t>
      </w:r>
      <w:r w:rsidR="0090624F" w:rsidRPr="008D2EB0">
        <w:t xml:space="preserve">Regulativnim Autoritetom </w:t>
      </w:r>
      <w:r w:rsidRPr="008D2EB0">
        <w:t xml:space="preserve"> Telekomunikacija (</w:t>
      </w:r>
      <w:r w:rsidR="0090624F" w:rsidRPr="008D2EB0">
        <w:t>RAT</w:t>
      </w:r>
      <w:r w:rsidRPr="008D2EB0">
        <w:t>).</w:t>
      </w:r>
      <w:bookmarkEnd w:id="568"/>
      <w:r w:rsidRPr="008D2EB0">
        <w:t xml:space="preserve"> </w:t>
      </w:r>
    </w:p>
    <w:p w:rsidR="004172BB" w:rsidRPr="008D2EB0" w:rsidRDefault="004172BB" w:rsidP="00FC515B">
      <w:pPr>
        <w:pStyle w:val="Heading3"/>
      </w:pPr>
    </w:p>
    <w:p w:rsidR="004172BB" w:rsidRPr="008D2EB0" w:rsidRDefault="004172BB" w:rsidP="00E231D2">
      <w:pPr>
        <w:pStyle w:val="TITULLI"/>
        <w:outlineLvl w:val="2"/>
        <w:rPr>
          <w:lang w:val="sr-Cyrl-CS"/>
        </w:rPr>
      </w:pPr>
      <w:bookmarkStart w:id="569" w:name="_Toc343780212"/>
      <w:bookmarkStart w:id="570" w:name="_Toc344367617"/>
      <w:bookmarkStart w:id="571" w:name="_Toc344371261"/>
      <w:r w:rsidRPr="00451DD3">
        <w:rPr>
          <w:lang w:val="it-IT"/>
        </w:rPr>
        <w:t>Nakon</w:t>
      </w:r>
      <w:r w:rsidRPr="008D2EB0">
        <w:rPr>
          <w:lang w:val="sr-Cyrl-CS"/>
        </w:rPr>
        <w:t xml:space="preserve"> </w:t>
      </w:r>
      <w:r w:rsidRPr="00451DD3">
        <w:rPr>
          <w:lang w:val="it-IT"/>
        </w:rPr>
        <w:t>ga</w:t>
      </w:r>
      <w:r w:rsidRPr="008D2EB0">
        <w:rPr>
          <w:lang w:val="sr-Cyrl-CS"/>
        </w:rPr>
        <w:t>š</w:t>
      </w:r>
      <w:r w:rsidRPr="00451DD3">
        <w:rPr>
          <w:lang w:val="it-IT"/>
        </w:rPr>
        <w:t>enja</w:t>
      </w:r>
      <w:r w:rsidRPr="008D2EB0">
        <w:rPr>
          <w:lang w:val="sr-Cyrl-CS"/>
        </w:rPr>
        <w:t xml:space="preserve"> </w:t>
      </w:r>
      <w:r w:rsidRPr="00451DD3">
        <w:rPr>
          <w:lang w:val="it-IT"/>
        </w:rPr>
        <w:t>analognog</w:t>
      </w:r>
      <w:r w:rsidRPr="008D2EB0">
        <w:rPr>
          <w:lang w:val="sr-Cyrl-CS"/>
        </w:rPr>
        <w:t xml:space="preserve"> </w:t>
      </w:r>
      <w:r w:rsidRPr="00451DD3">
        <w:rPr>
          <w:lang w:val="it-IT"/>
        </w:rPr>
        <w:t>emitovanja</w:t>
      </w:r>
      <w:r w:rsidRPr="008D2EB0">
        <w:rPr>
          <w:lang w:val="sr-Cyrl-CS"/>
        </w:rPr>
        <w:t xml:space="preserve"> (</w:t>
      </w:r>
      <w:r w:rsidRPr="00451DD3">
        <w:rPr>
          <w:lang w:val="it-IT"/>
        </w:rPr>
        <w:t>ASO</w:t>
      </w:r>
      <w:r w:rsidRPr="008D2EB0">
        <w:rPr>
          <w:lang w:val="sr-Cyrl-CS"/>
        </w:rPr>
        <w:t>)</w:t>
      </w:r>
      <w:bookmarkEnd w:id="569"/>
      <w:bookmarkEnd w:id="570"/>
      <w:bookmarkEnd w:id="571"/>
    </w:p>
    <w:p w:rsidR="004172BB" w:rsidRPr="00027D7D" w:rsidRDefault="004172BB" w:rsidP="00027D7D">
      <w:pPr>
        <w:rPr>
          <w:lang w:val="hr-HR"/>
        </w:rPr>
      </w:pPr>
      <w:bookmarkStart w:id="572" w:name="_Toc343780213"/>
      <w:r w:rsidRPr="00027D7D">
        <w:rPr>
          <w:lang w:val="hr-HR"/>
        </w:rPr>
        <w:t>Ovo je period kada se frekvencijski spektar oslobađa gašenjem svih analognih emitera. Tender za nove multiplekse i nove programe ce se objaviti, što će NKM-u dati mogućnost da odabere uravnotežen i atraktivan novi sadržaj za DTT platformu.</w:t>
      </w:r>
      <w:bookmarkEnd w:id="572"/>
    </w:p>
    <w:p w:rsidR="004172BB" w:rsidRDefault="004172BB" w:rsidP="00027D7D">
      <w:pPr>
        <w:rPr>
          <w:lang w:val="hr-HR"/>
        </w:rPr>
      </w:pPr>
      <w:bookmarkStart w:id="573" w:name="_Toc343780214"/>
      <w:r w:rsidRPr="00027D7D">
        <w:rPr>
          <w:lang w:val="hr-HR"/>
        </w:rPr>
        <w:t xml:space="preserve">Nakon 2015 god </w:t>
      </w:r>
      <w:r w:rsidR="003161B1" w:rsidRPr="00027D7D">
        <w:rPr>
          <w:lang w:val="hr-HR"/>
        </w:rPr>
        <w:t xml:space="preserve">dva (2) </w:t>
      </w:r>
      <w:r w:rsidRPr="00027D7D">
        <w:rPr>
          <w:lang w:val="hr-HR"/>
        </w:rPr>
        <w:t>drug</w:t>
      </w:r>
      <w:r w:rsidR="003161B1" w:rsidRPr="00027D7D">
        <w:rPr>
          <w:lang w:val="hr-HR"/>
        </w:rPr>
        <w:t>a</w:t>
      </w:r>
      <w:r w:rsidRPr="00027D7D">
        <w:rPr>
          <w:lang w:val="hr-HR"/>
        </w:rPr>
        <w:t xml:space="preserve"> multiplexa mogu se licencirati prema RRC-GE06.Kanal 67 ce se osloboditi za potrebe digitalne dividende.</w:t>
      </w:r>
      <w:bookmarkEnd w:id="573"/>
    </w:p>
    <w:p w:rsidR="00027D7D" w:rsidRPr="00027D7D" w:rsidRDefault="00027D7D" w:rsidP="00027D7D">
      <w:pPr>
        <w:rPr>
          <w:lang w:val="hr-HR"/>
        </w:rPr>
      </w:pPr>
    </w:p>
    <w:p w:rsidR="004172BB" w:rsidRPr="008D2EB0" w:rsidRDefault="00FE5534" w:rsidP="00FC515B">
      <w:pPr>
        <w:pStyle w:val="BodyText"/>
      </w:pPr>
      <w:r w:rsidRPr="008D2EB0">
        <w:object w:dxaOrig="15024" w:dyaOrig="3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132.75pt" o:ole="">
            <v:imagedata r:id="rId24" o:title=""/>
          </v:shape>
          <o:OLEObject Type="Embed" ProgID="Excel.Sheet.8" ShapeID="_x0000_i1025" DrawAspect="Content" ObjectID="_1418801908" r:id="rId25"/>
        </w:object>
      </w:r>
      <w:r w:rsidR="00021BE4" w:rsidRPr="00027D7D">
        <w:rPr>
          <w:b w:val="0"/>
          <w:color w:val="auto"/>
          <w:lang w:val="hr-HR"/>
        </w:rPr>
        <w:t>Akcioni Vremenski plan za prelazak sa zemaljskog televizijskog  analognog na digitalno emitovanja</w:t>
      </w:r>
    </w:p>
    <w:p w:rsidR="00C27543" w:rsidRPr="008D2EB0" w:rsidRDefault="00C27543" w:rsidP="00FC515B">
      <w:pPr>
        <w:pStyle w:val="BodyText"/>
      </w:pPr>
    </w:p>
    <w:p w:rsidR="001343A8" w:rsidRPr="00451DD3" w:rsidRDefault="000C15D3" w:rsidP="001343A8">
      <w:pPr>
        <w:outlineLvl w:val="2"/>
        <w:rPr>
          <w:rStyle w:val="TITULLIChar"/>
          <w:lang w:val="sr-Latn-CS"/>
        </w:rPr>
      </w:pPr>
      <w:bookmarkStart w:id="574" w:name="_Toc344367618"/>
      <w:bookmarkStart w:id="575" w:name="_Toc344371262"/>
      <w:r w:rsidRPr="00451DD3">
        <w:rPr>
          <w:rStyle w:val="TITULLIChar"/>
          <w:lang w:val="sr-Latn-CS"/>
        </w:rPr>
        <w:t>Prva</w:t>
      </w:r>
      <w:r w:rsidR="00F77E5D" w:rsidRPr="00451DD3">
        <w:rPr>
          <w:rStyle w:val="TITULLIChar"/>
          <w:lang w:val="sr-Latn-CS"/>
        </w:rPr>
        <w:t xml:space="preserve"> </w:t>
      </w:r>
      <w:r w:rsidR="00D133F6" w:rsidRPr="00451DD3">
        <w:rPr>
          <w:rStyle w:val="TITULLIChar"/>
          <w:lang w:val="sr-Latn-CS"/>
        </w:rPr>
        <w:t>faza</w:t>
      </w:r>
      <w:bookmarkEnd w:id="574"/>
      <w:bookmarkEnd w:id="575"/>
    </w:p>
    <w:p w:rsidR="00D133F6" w:rsidRPr="008D2EB0" w:rsidRDefault="00D133F6" w:rsidP="001343A8">
      <w:pPr>
        <w:rPr>
          <w:lang w:val="hr-HR"/>
        </w:rPr>
      </w:pPr>
      <w:r w:rsidRPr="00451DD3">
        <w:rPr>
          <w:rStyle w:val="TITULLIChar"/>
          <w:lang w:val="sr-Latn-CS"/>
        </w:rPr>
        <w:br/>
      </w:r>
      <w:r w:rsidRPr="008D2EB0">
        <w:rPr>
          <w:lang w:val="hr-HR"/>
        </w:rPr>
        <w:br/>
        <w:t xml:space="preserve">Izrada i usvajanje strategije za digitalizaciju TV u pripremnoj fazi je ukljucen je NKM sa svim radnim grupama. Izrada nacrta strategije  prelazak sa analognog na digitalno emitovanje od NKM-a se predaje za usvajanje Vladi Republike Kosova. Zakon za digitalizaciju se izradjuje od Ministarstva za Ekonomski razvoj zajedno NKM i RAT, bazirajuci se na strategiju usvojen od Vlade Kosova. </w:t>
      </w:r>
    </w:p>
    <w:p w:rsidR="00D133F6" w:rsidRPr="008D2EB0" w:rsidRDefault="00D133F6" w:rsidP="001343A8">
      <w:pPr>
        <w:rPr>
          <w:lang w:val="hr-HR"/>
        </w:rPr>
      </w:pPr>
      <w:r w:rsidRPr="008D2EB0">
        <w:rPr>
          <w:lang w:val="hr-HR"/>
        </w:rPr>
        <w:t>Urgentno je da zakon o digitalizaciji se usvoji od  strane Skupstine Kosova najdalje do maja 2013, sa razlogom da  Kosovo dosta kasni u procesu tranzicije sa analognog na digitalno emitovanje.</w:t>
      </w:r>
    </w:p>
    <w:p w:rsidR="00E530AC" w:rsidRPr="00451DD3" w:rsidRDefault="000C15D3" w:rsidP="00AF6123">
      <w:pPr>
        <w:jc w:val="left"/>
        <w:outlineLvl w:val="2"/>
        <w:rPr>
          <w:rStyle w:val="TITULLIChar"/>
          <w:lang w:val="it-IT"/>
        </w:rPr>
      </w:pPr>
      <w:r w:rsidRPr="008D2EB0">
        <w:rPr>
          <w:lang w:val="hr-HR"/>
        </w:rPr>
        <w:br/>
      </w:r>
      <w:r w:rsidRPr="00451DD3">
        <w:rPr>
          <w:rStyle w:val="TITULLIChar"/>
          <w:lang w:val="it-IT"/>
        </w:rPr>
        <w:t> </w:t>
      </w:r>
      <w:bookmarkStart w:id="576" w:name="_Toc344367619"/>
      <w:bookmarkStart w:id="577" w:name="_Toc344371263"/>
      <w:r w:rsidRPr="00451DD3">
        <w:rPr>
          <w:rStyle w:val="TITULLIChar"/>
          <w:lang w:val="it-IT"/>
        </w:rPr>
        <w:t>Druga</w:t>
      </w:r>
      <w:r w:rsidR="0093754F" w:rsidRPr="00451DD3">
        <w:rPr>
          <w:rStyle w:val="TITULLIChar"/>
          <w:lang w:val="it-IT"/>
        </w:rPr>
        <w:t xml:space="preserve"> </w:t>
      </w:r>
      <w:r w:rsidR="00D133F6" w:rsidRPr="00451DD3">
        <w:rPr>
          <w:rStyle w:val="TITULLIChar"/>
          <w:lang w:val="it-IT"/>
        </w:rPr>
        <w:t>faza</w:t>
      </w:r>
      <w:bookmarkEnd w:id="576"/>
      <w:bookmarkEnd w:id="577"/>
    </w:p>
    <w:p w:rsidR="00D133F6" w:rsidRPr="008D2EB0" w:rsidRDefault="00D133F6" w:rsidP="00E530AC">
      <w:pPr>
        <w:jc w:val="left"/>
        <w:rPr>
          <w:lang w:val="hr-HR"/>
        </w:rPr>
      </w:pPr>
      <w:r w:rsidRPr="00451DD3">
        <w:rPr>
          <w:rStyle w:val="TITULLIChar"/>
          <w:lang w:val="it-IT"/>
        </w:rPr>
        <w:br/>
      </w:r>
      <w:r w:rsidR="00912CE4">
        <w:rPr>
          <w:lang w:val="hr-HR"/>
        </w:rPr>
        <w:br/>
      </w:r>
      <w:r w:rsidRPr="008D2EB0">
        <w:rPr>
          <w:lang w:val="hr-HR"/>
        </w:rPr>
        <w:t xml:space="preserve">Priprema uslova  za konkurisanje  audio-vizualnih usluga unutar digitalizacije TV-a. </w:t>
      </w:r>
    </w:p>
    <w:p w:rsidR="00EB37B6" w:rsidRDefault="00D133F6" w:rsidP="00E530AC">
      <w:pPr>
        <w:jc w:val="left"/>
        <w:rPr>
          <w:lang w:val="hr-HR"/>
        </w:rPr>
      </w:pPr>
      <w:r w:rsidRPr="008D2EB0">
        <w:rPr>
          <w:lang w:val="hr-HR"/>
        </w:rPr>
        <w:t>Završetak procesa konkurisanja i izbor  subjekata nosioca gore navedenih usluga se očekuje da će biti dovršen pre kraja avgusta 2013. NKM  je nosioc  za sve aktivnosti vezane uz ovu fazu.</w:t>
      </w:r>
      <w:r w:rsidRPr="008D2EB0">
        <w:rPr>
          <w:lang w:val="hr-HR"/>
        </w:rPr>
        <w:br/>
      </w:r>
      <w:r w:rsidRPr="008D2EB0">
        <w:rPr>
          <w:lang w:val="hr-HR"/>
        </w:rPr>
        <w:br/>
        <w:t>Sto se tice zavrsetka rokova vazi za sve tri grupe zona emitovanje (Allotment Kosova, regionalni Allotment  doznake i pod-Allotment  Priština).</w:t>
      </w:r>
    </w:p>
    <w:p w:rsidR="00446355" w:rsidRPr="00451DD3" w:rsidRDefault="00D133F6" w:rsidP="00446355">
      <w:pPr>
        <w:jc w:val="left"/>
        <w:outlineLvl w:val="2"/>
        <w:rPr>
          <w:rStyle w:val="TITULLIChar"/>
          <w:lang w:val="hr-HR"/>
        </w:rPr>
      </w:pPr>
      <w:r w:rsidRPr="008D2EB0">
        <w:rPr>
          <w:lang w:val="hr-HR"/>
        </w:rPr>
        <w:br/>
      </w:r>
      <w:r w:rsidRPr="008D2EB0">
        <w:rPr>
          <w:lang w:val="hr-HR"/>
        </w:rPr>
        <w:br/>
      </w:r>
      <w:bookmarkStart w:id="578" w:name="_Toc344367620"/>
      <w:bookmarkStart w:id="579" w:name="_Toc344371264"/>
      <w:r w:rsidRPr="00FE5534">
        <w:rPr>
          <w:rStyle w:val="TITULLIChar"/>
        </w:rPr>
        <w:t>Tre</w:t>
      </w:r>
      <w:r w:rsidRPr="00451DD3">
        <w:rPr>
          <w:rStyle w:val="TITULLIChar"/>
          <w:lang w:val="hr-HR"/>
        </w:rPr>
        <w:t>ć</w:t>
      </w:r>
      <w:r w:rsidRPr="00FE5534">
        <w:rPr>
          <w:rStyle w:val="TITULLIChar"/>
        </w:rPr>
        <w:t>a</w:t>
      </w:r>
      <w:r w:rsidR="0093754F" w:rsidRPr="00451DD3">
        <w:rPr>
          <w:rStyle w:val="TITULLIChar"/>
          <w:lang w:val="hr-HR"/>
        </w:rPr>
        <w:t xml:space="preserve"> </w:t>
      </w:r>
      <w:r w:rsidRPr="00FE5534">
        <w:rPr>
          <w:rStyle w:val="TITULLIChar"/>
        </w:rPr>
        <w:t>faza</w:t>
      </w:r>
      <w:bookmarkEnd w:id="578"/>
      <w:bookmarkEnd w:id="579"/>
    </w:p>
    <w:p w:rsidR="00D133F6" w:rsidRDefault="00D133F6" w:rsidP="00446355">
      <w:pPr>
        <w:jc w:val="left"/>
        <w:rPr>
          <w:lang w:val="hr-HR"/>
        </w:rPr>
      </w:pPr>
      <w:r w:rsidRPr="008D2EB0">
        <w:rPr>
          <w:lang w:val="hr-HR"/>
        </w:rPr>
        <w:br/>
        <w:t>Subjekti koji su izabrani od NKM kao pobednici konkurisanja za multipleks usluge pocinju sa infrastrukturalnim i tehnickim pripremema kako bi ispunili vremenske kriiterujem predvidjenje od strane NKM-a po ovom redosledu:</w:t>
      </w:r>
    </w:p>
    <w:p w:rsidR="00FE5534" w:rsidRPr="008D2EB0" w:rsidRDefault="00FE5534" w:rsidP="00446355">
      <w:pPr>
        <w:jc w:val="left"/>
        <w:rPr>
          <w:lang w:val="hr-HR"/>
        </w:rPr>
      </w:pPr>
    </w:p>
    <w:p w:rsidR="00D133F6" w:rsidRPr="008D2EB0" w:rsidRDefault="00D133F6" w:rsidP="00446355">
      <w:pPr>
        <w:numPr>
          <w:ilvl w:val="0"/>
          <w:numId w:val="18"/>
        </w:numPr>
        <w:jc w:val="left"/>
        <w:rPr>
          <w:lang w:val="hr-HR"/>
        </w:rPr>
      </w:pPr>
      <w:r w:rsidRPr="008D2EB0">
        <w:rPr>
          <w:lang w:val="hr-HR"/>
        </w:rPr>
        <w:t>Pobednici konkurisanja za Allotment Kosova predvidja se da pocinju sa signalom  DVB-T2 sa  primarnim pokrivanjem , najkasnije do kraja oktobra 2014.</w:t>
      </w:r>
    </w:p>
    <w:p w:rsidR="00D133F6" w:rsidRPr="008D2EB0" w:rsidRDefault="00D133F6" w:rsidP="00446355">
      <w:pPr>
        <w:numPr>
          <w:ilvl w:val="0"/>
          <w:numId w:val="18"/>
        </w:numPr>
        <w:jc w:val="left"/>
        <w:rPr>
          <w:lang w:val="hr-HR"/>
        </w:rPr>
      </w:pPr>
      <w:r w:rsidRPr="008D2EB0">
        <w:rPr>
          <w:lang w:val="hr-HR"/>
        </w:rPr>
        <w:lastRenderedPageBreak/>
        <w:t>Pobednici konkurisanja za Regionlne Allotmente i pod-Allotment Pristina predvidja se da pocinju sa signalom DVB-T2  sa primarnim pokrivanjem najkasnije do aprila 2014 godine.</w:t>
      </w:r>
    </w:p>
    <w:p w:rsidR="00E551D4" w:rsidRDefault="00D133F6" w:rsidP="00E551D4">
      <w:pPr>
        <w:jc w:val="left"/>
        <w:outlineLvl w:val="2"/>
        <w:rPr>
          <w:lang w:val="hr-HR"/>
        </w:rPr>
      </w:pPr>
      <w:r w:rsidRPr="008D2EB0">
        <w:rPr>
          <w:lang w:val="hr-HR"/>
        </w:rPr>
        <w:t xml:space="preserve"> </w:t>
      </w:r>
      <w:r w:rsidR="000C15D3" w:rsidRPr="008D2EB0">
        <w:rPr>
          <w:lang w:val="hr-HR"/>
        </w:rPr>
        <w:br/>
      </w:r>
    </w:p>
    <w:p w:rsidR="00E551D4" w:rsidRPr="00451DD3" w:rsidRDefault="000C15D3" w:rsidP="00E551D4">
      <w:pPr>
        <w:jc w:val="left"/>
        <w:outlineLvl w:val="2"/>
        <w:rPr>
          <w:rStyle w:val="TITULLIChar"/>
          <w:lang w:val="hr-HR"/>
        </w:rPr>
      </w:pPr>
      <w:bookmarkStart w:id="580" w:name="_Toc344367621"/>
      <w:bookmarkStart w:id="581" w:name="_Toc344371265"/>
      <w:r w:rsidRPr="00451DD3">
        <w:rPr>
          <w:rStyle w:val="TITULLIChar"/>
          <w:lang w:val="hr-HR"/>
        </w:rPr>
        <w:t>Č</w:t>
      </w:r>
      <w:r w:rsidRPr="00FE5534">
        <w:rPr>
          <w:rStyle w:val="TITULLIChar"/>
        </w:rPr>
        <w:t>etvrta</w:t>
      </w:r>
      <w:r w:rsidR="0093754F" w:rsidRPr="00451DD3">
        <w:rPr>
          <w:rStyle w:val="TITULLIChar"/>
          <w:lang w:val="hr-HR"/>
        </w:rPr>
        <w:t xml:space="preserve"> </w:t>
      </w:r>
      <w:r w:rsidR="00D133F6" w:rsidRPr="00FE5534">
        <w:rPr>
          <w:rStyle w:val="TITULLIChar"/>
        </w:rPr>
        <w:t>faza</w:t>
      </w:r>
      <w:bookmarkEnd w:id="580"/>
      <w:bookmarkEnd w:id="581"/>
      <w:r w:rsidR="00D133F6" w:rsidRPr="00451DD3">
        <w:rPr>
          <w:rStyle w:val="TITULLIChar"/>
          <w:lang w:val="hr-HR"/>
        </w:rPr>
        <w:br/>
      </w:r>
    </w:p>
    <w:p w:rsidR="00D133F6" w:rsidRPr="00451DD3" w:rsidRDefault="00D133F6" w:rsidP="00E551D4">
      <w:pPr>
        <w:jc w:val="left"/>
        <w:rPr>
          <w:sz w:val="28"/>
          <w:lang w:val="hr-HR"/>
        </w:rPr>
      </w:pPr>
      <w:r w:rsidRPr="008D2EB0">
        <w:rPr>
          <w:lang w:val="hr-HR"/>
        </w:rPr>
        <w:br/>
        <w:t>Nakon završene primarne pokrivenosti, odmah se nastavlja sa sekundarnim  pokriven</w:t>
      </w:r>
      <w:r w:rsidR="00FE5534">
        <w:rPr>
          <w:lang w:val="hr-HR"/>
        </w:rPr>
        <w:t>ošću u redoslijedu kako slijedi:</w:t>
      </w:r>
    </w:p>
    <w:p w:rsidR="00FE5534" w:rsidRPr="008D2EB0" w:rsidRDefault="00FE5534" w:rsidP="00E551D4">
      <w:pPr>
        <w:rPr>
          <w:lang w:val="hr-HR"/>
        </w:rPr>
      </w:pPr>
    </w:p>
    <w:p w:rsidR="00FE5534" w:rsidRDefault="00D133F6" w:rsidP="00E551D4">
      <w:pPr>
        <w:numPr>
          <w:ilvl w:val="0"/>
          <w:numId w:val="19"/>
        </w:numPr>
        <w:rPr>
          <w:lang w:val="hr-HR"/>
        </w:rPr>
      </w:pPr>
      <w:r w:rsidRPr="008D2EB0">
        <w:rPr>
          <w:lang w:val="hr-HR"/>
        </w:rPr>
        <w:t>Očekuje se da pobednici natjicaja  za Alotment  Kosova završe sekundarno pokrivanje sa  DVB-T2, sa emiterima  odabranih za nacionalnu pokrivenost, do 17. juna  2015 , zato sto je ITU odredila  datum za prestanak analognog zemaljskog emitiranja televizijskih programa. Svako kašnjenje nakon tog datuma rizikuje  gubitak  frekvencija , koje Kosovo koristii za analogno emitiranja, i to također uzrokuje nepopravljivu štetu Republici Kos</w:t>
      </w:r>
      <w:r w:rsidR="00FE5534">
        <w:rPr>
          <w:lang w:val="hr-HR"/>
        </w:rPr>
        <w:t>ova u europske integracije.</w:t>
      </w:r>
    </w:p>
    <w:p w:rsidR="00FE5534" w:rsidRPr="00FE5534" w:rsidRDefault="00FE5534" w:rsidP="00E551D4">
      <w:pPr>
        <w:numPr>
          <w:ilvl w:val="0"/>
          <w:numId w:val="19"/>
        </w:numPr>
        <w:rPr>
          <w:rStyle w:val="NENTITULLIChar"/>
          <w:b w:val="0"/>
          <w:lang w:val="hr-HR"/>
        </w:rPr>
      </w:pPr>
      <w:r>
        <w:rPr>
          <w:lang w:val="hr-HR"/>
        </w:rPr>
        <w:br/>
      </w:r>
      <w:r w:rsidR="00D133F6" w:rsidRPr="008D2EB0">
        <w:rPr>
          <w:lang w:val="hr-HR"/>
        </w:rPr>
        <w:t>Pobednici naticaja za regionalne allotmente  i Sub-alotmant  Priština se očekuje da završe sa sekundarnim pokrivanjem  DVB-T2 signala do kraja oktobra  2014, kada se  također završava analogno lokalno / regionalno TV pokrivenost (ASO).</w:t>
      </w:r>
      <w:r w:rsidR="00D133F6" w:rsidRPr="008D2EB0">
        <w:rPr>
          <w:lang w:val="hr-HR"/>
        </w:rPr>
        <w:br/>
      </w:r>
      <w:r w:rsidR="00D133F6" w:rsidRPr="008D2EB0">
        <w:rPr>
          <w:lang w:val="hr-HR"/>
        </w:rPr>
        <w:br/>
      </w:r>
      <w:r w:rsidR="00D133F6" w:rsidRPr="00FE5534">
        <w:rPr>
          <w:rStyle w:val="NENTITULLIChar"/>
          <w:lang w:val="hr-HR"/>
        </w:rPr>
        <w:t>Dodatnao</w:t>
      </w:r>
      <w:r w:rsidRPr="00FE5534">
        <w:rPr>
          <w:rStyle w:val="NENTITULLIChar"/>
          <w:lang w:val="hr-HR"/>
        </w:rPr>
        <w:t xml:space="preserve"> </w:t>
      </w:r>
      <w:r w:rsidR="00D133F6" w:rsidRPr="00FE5534">
        <w:rPr>
          <w:rStyle w:val="NENTITULLIChar"/>
          <w:lang w:val="hr-HR"/>
        </w:rPr>
        <w:t>bjašnjenja:</w:t>
      </w:r>
    </w:p>
    <w:p w:rsidR="00756E6E" w:rsidRPr="008D2EB0" w:rsidRDefault="00D133F6" w:rsidP="00E231D2">
      <w:pPr>
        <w:pStyle w:val="TITULLI"/>
        <w:outlineLvl w:val="3"/>
      </w:pPr>
      <w:r w:rsidRPr="00FE5534">
        <w:rPr>
          <w:rStyle w:val="NENTITULLIChar"/>
          <w:lang w:val="hr-HR"/>
        </w:rPr>
        <w:br/>
      </w:r>
      <w:bookmarkStart w:id="582" w:name="_Toc344367622"/>
      <w:bookmarkStart w:id="583" w:name="_Toc344371266"/>
      <w:r w:rsidRPr="008D2EB0">
        <w:t>Period gasenja analognog emitiranje Switch-off period (ASO)</w:t>
      </w:r>
      <w:bookmarkEnd w:id="582"/>
      <w:bookmarkEnd w:id="583"/>
    </w:p>
    <w:p w:rsidR="00D133F6" w:rsidRPr="008D2EB0" w:rsidRDefault="00D133F6" w:rsidP="00FC515B">
      <w:r w:rsidRPr="008D2EB0">
        <w:rPr>
          <w:lang w:val="hr-HR"/>
        </w:rPr>
        <w:br/>
        <w:t>To je razdoblje kada se oslobadja frekvenciski spektar gasenjem svih analognih predajnika.  Javni naticaj za nove multipleks usluge i nove  kanala, treba objaviti  omogucavajuci NKM- izbor  kvalifikovanih operatera i nov  subjekte i novi sadržaj, uravnotežen i atraktivan, za DTT platformu.</w:t>
      </w:r>
      <w:r w:rsidRPr="008D2EB0">
        <w:rPr>
          <w:lang w:val="hr-HR"/>
        </w:rPr>
        <w:br/>
      </w:r>
      <w:r w:rsidRPr="008D2EB0">
        <w:rPr>
          <w:lang w:val="hr-HR"/>
        </w:rPr>
        <w:br/>
        <w:t>Nakon 2015, dva  (2) druga  multipleksa se  mogu  licencira</w:t>
      </w:r>
      <w:r w:rsidR="00036F59" w:rsidRPr="008D2EB0">
        <w:rPr>
          <w:lang w:val="hr-HR"/>
        </w:rPr>
        <w:t>ti</w:t>
      </w:r>
      <w:r w:rsidRPr="008D2EB0">
        <w:rPr>
          <w:lang w:val="hr-HR"/>
        </w:rPr>
        <w:t xml:space="preserve"> prema RRC-GE06, kanali 21 i 31. Kanal 67 će biti oslobodjen  i može se koristiti u što kraćem roku za "bežičn</w:t>
      </w:r>
      <w:r w:rsidR="00036F59" w:rsidRPr="008D2EB0">
        <w:rPr>
          <w:lang w:val="hr-HR"/>
        </w:rPr>
        <w:t>e</w:t>
      </w:r>
      <w:r w:rsidRPr="008D2EB0">
        <w:rPr>
          <w:lang w:val="hr-HR"/>
        </w:rPr>
        <w:t xml:space="preserve"> širokopojasne uslug</w:t>
      </w:r>
      <w:r w:rsidR="00036F59" w:rsidRPr="008D2EB0">
        <w:rPr>
          <w:lang w:val="hr-HR"/>
        </w:rPr>
        <w:t>e</w:t>
      </w:r>
      <w:r w:rsidRPr="008D2EB0">
        <w:rPr>
          <w:lang w:val="hr-HR"/>
        </w:rPr>
        <w:t xml:space="preserve">".( Wireless broatband) </w:t>
      </w:r>
    </w:p>
    <w:p w:rsidR="00C27543" w:rsidRPr="008D2EB0" w:rsidRDefault="00C27543" w:rsidP="00FC515B">
      <w:pPr>
        <w:pStyle w:val="BodyText"/>
      </w:pPr>
    </w:p>
    <w:p w:rsidR="00C27543" w:rsidRPr="008D2EB0" w:rsidRDefault="00C27543" w:rsidP="00FC515B">
      <w:pPr>
        <w:pStyle w:val="BodyText"/>
      </w:pPr>
    </w:p>
    <w:p w:rsidR="00D133F6" w:rsidRDefault="00D133F6" w:rsidP="00FC515B">
      <w:pPr>
        <w:pStyle w:val="BodyText"/>
      </w:pPr>
    </w:p>
    <w:p w:rsidR="003B1327" w:rsidRDefault="003B1327" w:rsidP="00FC515B">
      <w:pPr>
        <w:pStyle w:val="BodyText"/>
      </w:pPr>
    </w:p>
    <w:p w:rsidR="003B1327" w:rsidRDefault="003B1327" w:rsidP="00FC515B">
      <w:pPr>
        <w:pStyle w:val="BodyText"/>
      </w:pPr>
    </w:p>
    <w:p w:rsidR="003B1327" w:rsidRPr="008D2EB0" w:rsidRDefault="003B1327" w:rsidP="00FC515B">
      <w:pPr>
        <w:pStyle w:val="BodyText"/>
      </w:pPr>
    </w:p>
    <w:p w:rsidR="00D133F6" w:rsidRPr="008D2EB0" w:rsidRDefault="00D133F6" w:rsidP="00FC515B">
      <w:pPr>
        <w:pStyle w:val="BodyText"/>
      </w:pPr>
    </w:p>
    <w:p w:rsidR="00D133F6" w:rsidRPr="008D2EB0" w:rsidRDefault="00D133F6" w:rsidP="00FC515B">
      <w:pPr>
        <w:pStyle w:val="BodyText"/>
      </w:pPr>
    </w:p>
    <w:p w:rsidR="004172BB" w:rsidRPr="008D2EB0" w:rsidRDefault="004172BB" w:rsidP="00E231D2">
      <w:pPr>
        <w:pStyle w:val="KAPITULLI"/>
        <w:outlineLvl w:val="1"/>
      </w:pPr>
      <w:bookmarkStart w:id="584" w:name="_Toc343780215"/>
      <w:bookmarkStart w:id="585" w:name="_Toc344367623"/>
      <w:bookmarkStart w:id="586" w:name="_Toc344371267"/>
      <w:r w:rsidRPr="008D2EB0">
        <w:lastRenderedPageBreak/>
        <w:t>LICENCIRANJE ZEMALJSKI</w:t>
      </w:r>
      <w:r w:rsidR="000C7B10" w:rsidRPr="008D2EB0">
        <w:t>H</w:t>
      </w:r>
      <w:r w:rsidRPr="008D2EB0">
        <w:t xml:space="preserve"> DIGITALNI</w:t>
      </w:r>
      <w:r w:rsidR="000C7B10" w:rsidRPr="008D2EB0">
        <w:t>H</w:t>
      </w:r>
      <w:r w:rsidRPr="008D2EB0">
        <w:t xml:space="preserve"> TELEVIZIJA</w:t>
      </w:r>
      <w:bookmarkEnd w:id="585"/>
      <w:bookmarkEnd w:id="586"/>
      <w:r w:rsidRPr="008D2EB0">
        <w:t xml:space="preserve"> </w:t>
      </w:r>
      <w:bookmarkEnd w:id="584"/>
    </w:p>
    <w:p w:rsidR="004172BB" w:rsidRPr="008D2EB0" w:rsidRDefault="004172BB" w:rsidP="00FC515B"/>
    <w:p w:rsidR="00185ADF" w:rsidRPr="008D2EB0" w:rsidRDefault="000C15D3" w:rsidP="00FC515B">
      <w:bookmarkStart w:id="587" w:name="_Toc343780216"/>
      <w:r w:rsidRPr="008D2EB0">
        <w:t>Usluge multipleksa kao provajderi usluga trebaju se izabrati jednim procesom javne konkurencije.</w:t>
      </w:r>
      <w:r w:rsidR="004172BB" w:rsidRPr="008D2EB0">
        <w:t xml:space="preserve"> Proces selekcije može da bude zasnovan ili na aukciji ili na</w:t>
      </w:r>
      <w:r w:rsidRPr="008D2EB0">
        <w:t xml:space="preserve"> </w:t>
      </w:r>
      <w:r w:rsidR="004172BB" w:rsidRPr="008D2EB0">
        <w:t xml:space="preserve"> tkz.</w:t>
      </w:r>
      <w:r w:rsidRPr="008D2EB0">
        <w:t xml:space="preserve"> „beauty parade” ili</w:t>
      </w:r>
      <w:r w:rsidR="004172BB" w:rsidRPr="008D2EB0">
        <w:t xml:space="preserve"> „beauty contest”</w:t>
      </w:r>
      <w:r w:rsidR="000C7B10" w:rsidRPr="008D2EB0">
        <w:t>, p</w:t>
      </w:r>
      <w:r w:rsidR="00185ADF" w:rsidRPr="008D2EB0">
        <w:t>o</w:t>
      </w:r>
      <w:r w:rsidR="000C7B10" w:rsidRPr="008D2EB0">
        <w:t>d</w:t>
      </w:r>
      <w:r w:rsidR="00185ADF" w:rsidRPr="008D2EB0">
        <w:t xml:space="preserve"> uslovom da se ispune kritrije za kvalifikaciju</w:t>
      </w:r>
      <w:r w:rsidR="000C7B10" w:rsidRPr="008D2EB0">
        <w:t>. S</w:t>
      </w:r>
      <w:r w:rsidR="00185ADF" w:rsidRPr="008D2EB0">
        <w:t>vi ponudaci koji ispunjavaju uslove</w:t>
      </w:r>
      <w:r w:rsidR="000C7B10" w:rsidRPr="008D2EB0">
        <w:t>,</w:t>
      </w:r>
      <w:r w:rsidR="00185ADF" w:rsidRPr="008D2EB0">
        <w:t xml:space="preserve"> mogu ucestvovati u procesu konkurisanja kojom prilikom frekvencije ce se dati na koncesije  ekonomsku</w:t>
      </w:r>
      <w:r w:rsidR="000C7B10" w:rsidRPr="008D2EB0">
        <w:t>m</w:t>
      </w:r>
      <w:r w:rsidR="00185ADF" w:rsidRPr="008D2EB0">
        <w:t xml:space="preserve"> operateru koji ispunjava sve kriterije odredene od NKM-a.</w:t>
      </w:r>
    </w:p>
    <w:p w:rsidR="00541105" w:rsidRPr="008D2EB0" w:rsidRDefault="00541105" w:rsidP="00FC515B">
      <w:r w:rsidRPr="008D2EB0">
        <w:t xml:space="preserve"> DTT proces konkurisanja se uglavno zasniva  na objavljene kriterijume</w:t>
      </w:r>
      <w:r w:rsidR="000C7B10" w:rsidRPr="008D2EB0">
        <w:t xml:space="preserve"> o</w:t>
      </w:r>
      <w:r w:rsidR="00540BFF" w:rsidRPr="008D2EB0">
        <w:t>b</w:t>
      </w:r>
      <w:r w:rsidR="000C7B10" w:rsidRPr="008D2EB0">
        <w:t xml:space="preserve">javljene </w:t>
      </w:r>
      <w:r w:rsidR="00540BFF" w:rsidRPr="008D2EB0">
        <w:t>u</w:t>
      </w:r>
      <w:r w:rsidRPr="008D2EB0">
        <w:t xml:space="preserve"> dokumentacij</w:t>
      </w:r>
      <w:r w:rsidR="00540BFF" w:rsidRPr="008D2EB0">
        <w:t>i</w:t>
      </w:r>
      <w:r w:rsidRPr="008D2EB0">
        <w:t xml:space="preserve"> za konkurisanja</w:t>
      </w:r>
      <w:r w:rsidR="000C7B10" w:rsidRPr="008D2EB0">
        <w:t>,</w:t>
      </w:r>
      <w:r w:rsidRPr="008D2EB0">
        <w:t xml:space="preserve"> gde multipleks </w:t>
      </w:r>
      <w:r w:rsidR="000C7B10" w:rsidRPr="008D2EB0">
        <w:t>usluga</w:t>
      </w:r>
      <w:r w:rsidRPr="008D2EB0">
        <w:t xml:space="preserve"> se izabere zavisno od najpovol</w:t>
      </w:r>
      <w:r w:rsidR="000C7B10" w:rsidRPr="008D2EB0">
        <w:t>j</w:t>
      </w:r>
      <w:r w:rsidRPr="008D2EB0">
        <w:t>nije financijske ponude i posebnih kriterija odredeni</w:t>
      </w:r>
      <w:r w:rsidR="000C7B10" w:rsidRPr="008D2EB0">
        <w:t>h</w:t>
      </w:r>
      <w:r w:rsidRPr="008D2EB0">
        <w:t xml:space="preserve"> od strane NKM-a.</w:t>
      </w:r>
    </w:p>
    <w:p w:rsidR="00DC730D" w:rsidRPr="008D2EB0" w:rsidRDefault="00DC730D" w:rsidP="00FC515B"/>
    <w:p w:rsidR="00DC730D" w:rsidRPr="008D2EB0" w:rsidRDefault="00DC730D" w:rsidP="00FC515B">
      <w:r w:rsidRPr="008D2EB0">
        <w:t>Posebni kriteriji odredeni od strane NKM-a</w:t>
      </w:r>
      <w:r w:rsidR="00FE5534">
        <w:t>:</w:t>
      </w:r>
    </w:p>
    <w:bookmarkEnd w:id="587"/>
    <w:p w:rsidR="004172BB" w:rsidRPr="00C651C5" w:rsidRDefault="004172BB" w:rsidP="00FC515B">
      <w:pPr>
        <w:rPr>
          <w:lang w:val="en-US"/>
        </w:rPr>
      </w:pPr>
    </w:p>
    <w:p w:rsidR="004172BB" w:rsidRPr="008D2EB0" w:rsidRDefault="004172BB" w:rsidP="00C651C5">
      <w:pPr>
        <w:numPr>
          <w:ilvl w:val="0"/>
          <w:numId w:val="20"/>
        </w:numPr>
        <w:rPr>
          <w:lang w:val="sr-Cyrl-CS"/>
        </w:rPr>
      </w:pPr>
      <w:bookmarkStart w:id="588" w:name="_Toc343780218"/>
      <w:r w:rsidRPr="008D2EB0">
        <w:t>Zahtevi  učešća (vrsta kompanije, vlasnička struktura, iskustvo i tako dalje);</w:t>
      </w:r>
      <w:bookmarkEnd w:id="588"/>
    </w:p>
    <w:p w:rsidR="004172BB" w:rsidRPr="008D2EB0" w:rsidRDefault="004172BB" w:rsidP="00C651C5">
      <w:pPr>
        <w:numPr>
          <w:ilvl w:val="0"/>
          <w:numId w:val="20"/>
        </w:numPr>
      </w:pPr>
      <w:bookmarkStart w:id="589" w:name="_Toc343780219"/>
      <w:r w:rsidRPr="008D2EB0">
        <w:t>Kriterijumi za ocenjivanje prijave: Na primer iskustvo nadmetača, finansijski aspekti kao što su stabilnost ili kredibilitet poslovnih planova, tehnički aspekti</w:t>
      </w:r>
      <w:r w:rsidR="00DC730D" w:rsidRPr="008D2EB0">
        <w:t xml:space="preserve"> </w:t>
      </w:r>
      <w:r w:rsidRPr="008D2EB0">
        <w:t>u vezi sa tehničkim kvalitetom projekta, tehničko iskustvo kandidata, tehnički plan za razvoj mreže, usvajanje tehnološki inovativnih rešenja i tako dalje;</w:t>
      </w:r>
      <w:bookmarkEnd w:id="589"/>
      <w:r w:rsidRPr="008D2EB0">
        <w:t xml:space="preserve"> </w:t>
      </w:r>
    </w:p>
    <w:p w:rsidR="004172BB" w:rsidRPr="008D2EB0" w:rsidRDefault="004172BB" w:rsidP="00C651C5">
      <w:pPr>
        <w:numPr>
          <w:ilvl w:val="0"/>
          <w:numId w:val="20"/>
        </w:numPr>
      </w:pPr>
      <w:bookmarkStart w:id="590" w:name="_Toc343780220"/>
      <w:r w:rsidRPr="008D2EB0">
        <w:t>Obaveze nosioca prava za korišćenje frekvencije (npr. obaveza pokrivanja u pogledu broja stanovnika koji moraju da se pokriju u određenom periodu);</w:t>
      </w:r>
      <w:bookmarkEnd w:id="590"/>
    </w:p>
    <w:p w:rsidR="004172BB" w:rsidRPr="008D2EB0" w:rsidRDefault="004172BB" w:rsidP="00FC515B">
      <w:pPr>
        <w:pStyle w:val="Heading2"/>
      </w:pPr>
    </w:p>
    <w:p w:rsidR="00DC730D" w:rsidRPr="00451DD3" w:rsidRDefault="002E31EF" w:rsidP="00E231D2">
      <w:pPr>
        <w:pStyle w:val="TITULLI"/>
        <w:outlineLvl w:val="2"/>
        <w:rPr>
          <w:lang w:val="sr-Latn-CS"/>
        </w:rPr>
      </w:pPr>
      <w:bookmarkStart w:id="591" w:name="_Toc344367624"/>
      <w:bookmarkStart w:id="592" w:name="_Toc344371268"/>
      <w:r w:rsidRPr="00451DD3">
        <w:rPr>
          <w:lang w:val="sr-Latn-CS"/>
        </w:rPr>
        <w:t>Razmatranje tokom konkurisanja</w:t>
      </w:r>
      <w:bookmarkEnd w:id="591"/>
      <w:bookmarkEnd w:id="592"/>
    </w:p>
    <w:p w:rsidR="00D84C25" w:rsidRPr="008D2EB0" w:rsidRDefault="004172BB" w:rsidP="00FC515B">
      <w:bookmarkStart w:id="593" w:name="_Toc343780222"/>
      <w:r w:rsidRPr="008D2EB0">
        <w:t>Postoje dva glavna pristupa  u licenciranju DTT m</w:t>
      </w:r>
      <w:r w:rsidR="00EB4135" w:rsidRPr="008D2EB0">
        <w:t xml:space="preserve">ultipleks usluga </w:t>
      </w:r>
      <w:r w:rsidRPr="008D2EB0">
        <w:t xml:space="preserve">i provajdera sadržaja. Jedan je izdavanje licenci za </w:t>
      </w:r>
      <w:r w:rsidR="002E31EF" w:rsidRPr="008D2EB0">
        <w:t xml:space="preserve">provajdera </w:t>
      </w:r>
      <w:r w:rsidRPr="008D2EB0">
        <w:t>sadržaj</w:t>
      </w:r>
      <w:r w:rsidR="002E31EF" w:rsidRPr="008D2EB0">
        <w:t>a</w:t>
      </w:r>
      <w:r w:rsidRPr="008D2EB0">
        <w:t xml:space="preserve"> </w:t>
      </w:r>
      <w:r w:rsidR="002E31EF" w:rsidRPr="008D2EB0">
        <w:t xml:space="preserve">i za usluge multipleksa </w:t>
      </w:r>
      <w:r w:rsidRPr="008D2EB0">
        <w:t xml:space="preserve">u odvojenim tenderskim postupcima, dok je drugi pristup licenciranje </w:t>
      </w:r>
      <w:r w:rsidR="002E31EF" w:rsidRPr="008D2EB0">
        <w:t xml:space="preserve">provajdera sadržaja i usluge multipleksa </w:t>
      </w:r>
      <w:r w:rsidRPr="008D2EB0">
        <w:t xml:space="preserve">putem jedinstvene tenderske procedure. </w:t>
      </w:r>
    </w:p>
    <w:p w:rsidR="00D84C25" w:rsidRPr="008D2EB0" w:rsidRDefault="00D84C25" w:rsidP="00FC515B"/>
    <w:p w:rsidR="004172BB" w:rsidRPr="008D2EB0" w:rsidRDefault="004172BB" w:rsidP="00FC515B">
      <w:r w:rsidRPr="008D2EB0">
        <w:t>Prema iskustvu zemalja koje su već sprovele DTT, drugi pristup je mnogo efikasniji, glavni problem odvojenih tendera je taj što procedura ne obuhvata sporazume između mrežnih operatera i provajdera sadržaja.</w:t>
      </w:r>
      <w:bookmarkEnd w:id="593"/>
      <w:r w:rsidRPr="008D2EB0">
        <w:t xml:space="preserve"> </w:t>
      </w:r>
    </w:p>
    <w:p w:rsidR="00D84C25" w:rsidRPr="008D2EB0" w:rsidRDefault="00D84C25" w:rsidP="00FC515B"/>
    <w:p w:rsidR="004172BB" w:rsidRPr="008D2EB0" w:rsidRDefault="004172BB" w:rsidP="00FC515B">
      <w:bookmarkStart w:id="594" w:name="_Toc343780223"/>
      <w:r w:rsidRPr="008D2EB0">
        <w:t>Veoma često se dešava da provajderi sadržaja pokušavaju da ospore cenu mrežne usluge što se ne može desiti kada su ugovori za mrežu/sadržaj dogovoreni za vreme jednog tenderskog postupka.</w:t>
      </w:r>
      <w:bookmarkEnd w:id="594"/>
    </w:p>
    <w:p w:rsidR="004172BB" w:rsidRPr="008D2EB0" w:rsidRDefault="004172BB" w:rsidP="00FC515B"/>
    <w:p w:rsidR="004172BB" w:rsidRPr="008D2EB0" w:rsidRDefault="008B331C" w:rsidP="00FC515B">
      <w:bookmarkStart w:id="595" w:name="_Toc343780224"/>
      <w:r w:rsidRPr="008D2EB0">
        <w:t>P</w:t>
      </w:r>
      <w:r w:rsidR="004172BB" w:rsidRPr="008D2EB0">
        <w:t>rocedur</w:t>
      </w:r>
      <w:r w:rsidRPr="008D2EB0">
        <w:t>e konkurisanja</w:t>
      </w:r>
      <w:bookmarkEnd w:id="595"/>
      <w:r w:rsidR="000D010A">
        <w:t>;</w:t>
      </w:r>
    </w:p>
    <w:p w:rsidR="004172BB" w:rsidRPr="008D2EB0" w:rsidRDefault="004172BB" w:rsidP="00FC515B"/>
    <w:p w:rsidR="004172BB" w:rsidRPr="008D2EB0" w:rsidRDefault="004172BB" w:rsidP="00484C04">
      <w:pPr>
        <w:numPr>
          <w:ilvl w:val="0"/>
          <w:numId w:val="21"/>
        </w:numPr>
      </w:pPr>
      <w:bookmarkStart w:id="596" w:name="_Toc343780225"/>
      <w:r w:rsidRPr="008D2EB0">
        <w:t>Tehničke uslove za pružanje DTT usluge</w:t>
      </w:r>
      <w:bookmarkEnd w:id="596"/>
    </w:p>
    <w:p w:rsidR="004172BB" w:rsidRPr="008D2EB0" w:rsidRDefault="004172BB" w:rsidP="00484C04">
      <w:pPr>
        <w:numPr>
          <w:ilvl w:val="0"/>
          <w:numId w:val="21"/>
        </w:numPr>
      </w:pPr>
      <w:bookmarkStart w:id="597" w:name="_Toc343780226"/>
      <w:r w:rsidRPr="008D2EB0">
        <w:t>Geografske oblasti (zone raspodele) koje se moraju pokriti</w:t>
      </w:r>
      <w:bookmarkEnd w:id="597"/>
    </w:p>
    <w:p w:rsidR="004172BB" w:rsidRPr="008D2EB0" w:rsidRDefault="004172BB" w:rsidP="00484C04">
      <w:pPr>
        <w:numPr>
          <w:ilvl w:val="0"/>
          <w:numId w:val="21"/>
        </w:numPr>
      </w:pPr>
      <w:bookmarkStart w:id="598" w:name="_Toc343780227"/>
      <w:r w:rsidRPr="008D2EB0">
        <w:t>Frekvenciju kanala za svaku zonu raspodele koja treba da bude zasnovana na SFN mreži</w:t>
      </w:r>
      <w:bookmarkEnd w:id="598"/>
    </w:p>
    <w:p w:rsidR="004172BB" w:rsidRPr="008D2EB0" w:rsidRDefault="004172BB" w:rsidP="00484C04">
      <w:pPr>
        <w:numPr>
          <w:ilvl w:val="0"/>
          <w:numId w:val="21"/>
        </w:numPr>
      </w:pPr>
      <w:bookmarkStart w:id="599" w:name="_Toc343780228"/>
      <w:r w:rsidRPr="008D2EB0">
        <w:t>Minimalnu jačinu signala koja će da obezbedi pouzdan prijem</w:t>
      </w:r>
      <w:bookmarkEnd w:id="599"/>
    </w:p>
    <w:p w:rsidR="004172BB" w:rsidRPr="008D2EB0" w:rsidRDefault="004172BB" w:rsidP="00484C04">
      <w:pPr>
        <w:numPr>
          <w:ilvl w:val="0"/>
          <w:numId w:val="21"/>
        </w:numPr>
      </w:pPr>
      <w:bookmarkStart w:id="600" w:name="_Toc343780229"/>
      <w:r w:rsidRPr="008D2EB0">
        <w:t>Standarde za kodiranje slike i tona</w:t>
      </w:r>
      <w:bookmarkEnd w:id="600"/>
      <w:r w:rsidRPr="008D2EB0">
        <w:t xml:space="preserve"> </w:t>
      </w:r>
    </w:p>
    <w:p w:rsidR="004172BB" w:rsidRPr="008D2EB0" w:rsidRDefault="004172BB" w:rsidP="00484C04">
      <w:pPr>
        <w:numPr>
          <w:ilvl w:val="0"/>
          <w:numId w:val="21"/>
        </w:numPr>
      </w:pPr>
      <w:bookmarkStart w:id="601" w:name="_Toc343780230"/>
      <w:r w:rsidRPr="008D2EB0">
        <w:t>Minimaln</w:t>
      </w:r>
      <w:r w:rsidR="00D84C25" w:rsidRPr="008D2EB0">
        <w:t>i</w:t>
      </w:r>
      <w:r w:rsidRPr="008D2EB0">
        <w:t xml:space="preserve"> </w:t>
      </w:r>
      <w:r w:rsidR="00D84C25" w:rsidRPr="008D2EB0">
        <w:t>kapacitet</w:t>
      </w:r>
      <w:r w:rsidR="00756E6E" w:rsidRPr="008D2EB0">
        <w:t xml:space="preserve"> multipleksa</w:t>
      </w:r>
      <w:r w:rsidRPr="008D2EB0">
        <w:t>.</w:t>
      </w:r>
      <w:bookmarkEnd w:id="601"/>
      <w:r w:rsidRPr="008D2EB0">
        <w:t xml:space="preserve"> </w:t>
      </w:r>
    </w:p>
    <w:p w:rsidR="004172BB" w:rsidRPr="008D2EB0" w:rsidRDefault="004172BB" w:rsidP="00FC515B"/>
    <w:p w:rsidR="004172BB" w:rsidRPr="008D2EB0" w:rsidRDefault="004172BB" w:rsidP="00FC515B">
      <w:bookmarkStart w:id="602" w:name="_Toc343780231"/>
      <w:r w:rsidRPr="008D2EB0">
        <w:lastRenderedPageBreak/>
        <w:t>Tehnički parametri koji definišu kapacitet DTT mreže su modulacija i kodni količnik konvolucionog kodiranja. Veća modulacija (265-QAM) i niži odnos kodnog količnika (5/6) daje najveći kapacitet multipleksa. Ovaj kapacitet može varirati izborom različitih zaštitnih intervala koji zavise od fizičkih karakteristika kao što su udaljenost između predajnika SFN mreže i potencijalno samopreklapanje zbog geografske situacije/širenja. Zaštitni interval najbolje može da odredi sam mrežni operater.</w:t>
      </w:r>
      <w:bookmarkEnd w:id="602"/>
    </w:p>
    <w:p w:rsidR="004172BB" w:rsidRPr="008D2EB0" w:rsidRDefault="004172BB" w:rsidP="00FC515B"/>
    <w:p w:rsidR="004172BB" w:rsidRPr="008D2EB0" w:rsidRDefault="004172BB" w:rsidP="00FC515B">
      <w:bookmarkStart w:id="603" w:name="_Toc343780232"/>
      <w:r w:rsidRPr="008D2EB0">
        <w:t>Imajuci u vidu parameter DTT multipleksa, najbezbedniji način je da se definiše minimaln</w:t>
      </w:r>
      <w:r w:rsidR="00C84495" w:rsidRPr="008D2EB0">
        <w:t xml:space="preserve">i kapacitet multipleksa da bi ostala mogucnost za koriscenje ostalog dela kapaciteta od strane multipleks usluga. </w:t>
      </w:r>
      <w:r w:rsidRPr="008D2EB0">
        <w:t xml:space="preserve"> stopa transmisije podataka i da se odluka donese na osnovu ostalih tehničkih parametara operatera.</w:t>
      </w:r>
      <w:r w:rsidR="00C84495" w:rsidRPr="008D2EB0">
        <w:t>M</w:t>
      </w:r>
      <w:r w:rsidRPr="008D2EB0">
        <w:t>inimalni kapacitet mreže  treba da bude 35 Mbit/s.</w:t>
      </w:r>
      <w:bookmarkEnd w:id="603"/>
      <w:r w:rsidRPr="008D2EB0">
        <w:t xml:space="preserve"> </w:t>
      </w:r>
    </w:p>
    <w:p w:rsidR="004172BB" w:rsidRPr="008D2EB0" w:rsidRDefault="004172BB" w:rsidP="00FC515B"/>
    <w:p w:rsidR="004172BB" w:rsidRPr="008D2EB0" w:rsidRDefault="004172BB" w:rsidP="00E231D2">
      <w:pPr>
        <w:pStyle w:val="TITULLI"/>
        <w:outlineLvl w:val="2"/>
        <w:rPr>
          <w:lang w:val="sr-Cyrl-CS"/>
        </w:rPr>
      </w:pPr>
      <w:bookmarkStart w:id="604" w:name="_Toc343780233"/>
      <w:bookmarkStart w:id="605" w:name="_Toc344367625"/>
      <w:bookmarkStart w:id="606" w:name="_Toc344371269"/>
      <w:r w:rsidRPr="00276ADF">
        <w:rPr>
          <w:lang w:val="it-IT"/>
        </w:rPr>
        <w:t>Minimalne</w:t>
      </w:r>
      <w:r w:rsidRPr="008D2EB0">
        <w:rPr>
          <w:lang w:val="sr-Cyrl-CS"/>
        </w:rPr>
        <w:t xml:space="preserve"> </w:t>
      </w:r>
      <w:r w:rsidRPr="00276ADF">
        <w:rPr>
          <w:lang w:val="it-IT"/>
        </w:rPr>
        <w:t>zahteve</w:t>
      </w:r>
      <w:r w:rsidRPr="008D2EB0">
        <w:rPr>
          <w:lang w:val="sr-Cyrl-CS"/>
        </w:rPr>
        <w:t xml:space="preserve">  </w:t>
      </w:r>
      <w:r w:rsidRPr="00276ADF">
        <w:rPr>
          <w:lang w:val="it-IT"/>
        </w:rPr>
        <w:t>pokrivenosti</w:t>
      </w:r>
      <w:r w:rsidRPr="008D2EB0">
        <w:rPr>
          <w:lang w:val="sr-Cyrl-CS"/>
        </w:rPr>
        <w:t xml:space="preserve"> </w:t>
      </w:r>
      <w:r w:rsidRPr="00276ADF">
        <w:rPr>
          <w:lang w:val="it-IT"/>
        </w:rPr>
        <w:t>i</w:t>
      </w:r>
      <w:r w:rsidRPr="008D2EB0">
        <w:rPr>
          <w:lang w:val="sr-Cyrl-CS"/>
        </w:rPr>
        <w:t xml:space="preserve"> </w:t>
      </w:r>
      <w:r w:rsidRPr="00276ADF">
        <w:rPr>
          <w:lang w:val="it-IT"/>
        </w:rPr>
        <w:t>dinamike</w:t>
      </w:r>
      <w:r w:rsidR="00313067" w:rsidRPr="00276ADF">
        <w:rPr>
          <w:lang w:val="it-IT"/>
        </w:rPr>
        <w:t xml:space="preserve"> postavljenja multipleks usluga</w:t>
      </w:r>
      <w:bookmarkEnd w:id="604"/>
      <w:bookmarkEnd w:id="605"/>
      <w:bookmarkEnd w:id="606"/>
    </w:p>
    <w:p w:rsidR="004172BB" w:rsidRPr="008D2EB0" w:rsidRDefault="004172BB" w:rsidP="00FC515B">
      <w:bookmarkStart w:id="607" w:name="_Toc343780234"/>
      <w:r w:rsidRPr="008D2EB0">
        <w:t xml:space="preserve">Operater treba da ispuni uslove </w:t>
      </w:r>
      <w:r w:rsidR="00156B90" w:rsidRPr="008D2EB0">
        <w:t xml:space="preserve">za konkurisanje u vezi </w:t>
      </w:r>
      <w:r w:rsidRPr="008D2EB0">
        <w:t xml:space="preserve"> dinamik</w:t>
      </w:r>
      <w:r w:rsidR="00156B90" w:rsidRPr="008D2EB0">
        <w:t>e</w:t>
      </w:r>
      <w:r w:rsidRPr="008D2EB0">
        <w:t xml:space="preserve"> pokrivanja</w:t>
      </w:r>
      <w:r w:rsidR="00156B90" w:rsidRPr="008D2EB0">
        <w:t xml:space="preserve"> sa </w:t>
      </w:r>
      <w:r w:rsidRPr="008D2EB0">
        <w:t xml:space="preserve"> DTT mrežom kako bi se ispunio planirani rok do kada bi digitalna mreža trebala da dostigne isti nivo pokrivenosti kao i analogna. Ovo je važno pošto bi gledaoci trebal</w:t>
      </w:r>
      <w:r w:rsidR="00156B90" w:rsidRPr="008D2EB0">
        <w:t xml:space="preserve">i </w:t>
      </w:r>
      <w:r w:rsidRPr="008D2EB0">
        <w:t>prim</w:t>
      </w:r>
      <w:r w:rsidR="00156B90" w:rsidRPr="008D2EB0">
        <w:t>iti</w:t>
      </w:r>
      <w:r w:rsidRPr="008D2EB0">
        <w:t xml:space="preserve"> signal digitalne televizije nakon gašenja analognog </w:t>
      </w:r>
      <w:r w:rsidR="00321BEF" w:rsidRPr="008D2EB0">
        <w:t>emitovanja</w:t>
      </w:r>
      <w:r w:rsidRPr="008D2EB0">
        <w:t>.</w:t>
      </w:r>
      <w:bookmarkEnd w:id="607"/>
      <w:r w:rsidRPr="008D2EB0">
        <w:t xml:space="preserve">  </w:t>
      </w:r>
    </w:p>
    <w:p w:rsidR="004172BB" w:rsidRPr="008D2EB0" w:rsidRDefault="004172BB" w:rsidP="00FC515B"/>
    <w:p w:rsidR="004172BB" w:rsidRPr="008D2EB0" w:rsidRDefault="004172BB" w:rsidP="00FC515B">
      <w:bookmarkStart w:id="608" w:name="_Toc343780235"/>
      <w:r w:rsidRPr="008D2EB0">
        <w:t xml:space="preserve">Rezultat </w:t>
      </w:r>
      <w:r w:rsidR="00340F92" w:rsidRPr="008D2EB0">
        <w:t xml:space="preserve">konkurisanja </w:t>
      </w:r>
      <w:r w:rsidRPr="008D2EB0">
        <w:t xml:space="preserve">je davanje dozvole za </w:t>
      </w:r>
      <w:r w:rsidR="00340F92" w:rsidRPr="008D2EB0">
        <w:t xml:space="preserve">zonu emitovanja, dajuci u  upotrebi </w:t>
      </w:r>
      <w:r w:rsidRPr="008D2EB0">
        <w:t xml:space="preserve"> frekvencije </w:t>
      </w:r>
      <w:r w:rsidR="00340F92" w:rsidRPr="008D2EB0">
        <w:t xml:space="preserve">za multipleks za </w:t>
      </w:r>
      <w:r w:rsidRPr="008D2EB0">
        <w:t>određen</w:t>
      </w:r>
      <w:r w:rsidR="00340F92" w:rsidRPr="008D2EB0">
        <w:t>u</w:t>
      </w:r>
      <w:r w:rsidRPr="008D2EB0">
        <w:t xml:space="preserve"> teritorij</w:t>
      </w:r>
      <w:r w:rsidR="00340F92" w:rsidRPr="008D2EB0">
        <w:t xml:space="preserve">u </w:t>
      </w:r>
      <w:r w:rsidRPr="008D2EB0">
        <w:t xml:space="preserve"> (zon</w:t>
      </w:r>
      <w:r w:rsidR="00340F92" w:rsidRPr="008D2EB0">
        <w:t>a za emitovanje</w:t>
      </w:r>
      <w:r w:rsidRPr="008D2EB0">
        <w:t>) bez specifičnih podataka</w:t>
      </w:r>
      <w:r w:rsidR="00340F92" w:rsidRPr="008D2EB0">
        <w:t xml:space="preserve"> u vezi  predajnika </w:t>
      </w:r>
      <w:r w:rsidRPr="008D2EB0">
        <w:t>u mreži koji</w:t>
      </w:r>
      <w:r w:rsidR="00340F92" w:rsidRPr="008D2EB0">
        <w:t xml:space="preserve"> su odredjeni (osim zone za emitovanje)za posebni punkt emitovanja( assignment) sa parametrima kao sto su:</w:t>
      </w:r>
      <w:bookmarkEnd w:id="608"/>
    </w:p>
    <w:p w:rsidR="004172BB" w:rsidRPr="008D2EB0" w:rsidRDefault="004172BB" w:rsidP="00096392">
      <w:pPr>
        <w:numPr>
          <w:ilvl w:val="0"/>
          <w:numId w:val="22"/>
        </w:numPr>
      </w:pPr>
      <w:bookmarkStart w:id="609" w:name="_Toc343780236"/>
      <w:r w:rsidRPr="008D2EB0">
        <w:t>Lokacija predajnika sa geografskim koordinatama i nadmorskom visinom</w:t>
      </w:r>
      <w:bookmarkEnd w:id="609"/>
    </w:p>
    <w:p w:rsidR="004172BB" w:rsidRPr="008D2EB0" w:rsidRDefault="00416BF7" w:rsidP="00096392">
      <w:pPr>
        <w:numPr>
          <w:ilvl w:val="0"/>
          <w:numId w:val="22"/>
        </w:numPr>
      </w:pPr>
      <w:bookmarkStart w:id="610" w:name="_Toc343780237"/>
      <w:r w:rsidRPr="008D2EB0">
        <w:t xml:space="preserve">Efikasna </w:t>
      </w:r>
      <w:r w:rsidR="004172BB" w:rsidRPr="008D2EB0">
        <w:t>izračena snaga predajnika</w:t>
      </w:r>
      <w:bookmarkEnd w:id="610"/>
    </w:p>
    <w:p w:rsidR="004172BB" w:rsidRPr="008D2EB0" w:rsidRDefault="004172BB" w:rsidP="00096392">
      <w:pPr>
        <w:numPr>
          <w:ilvl w:val="0"/>
          <w:numId w:val="22"/>
        </w:numPr>
      </w:pPr>
      <w:bookmarkStart w:id="611" w:name="_Toc343780238"/>
      <w:r w:rsidRPr="008D2EB0">
        <w:t xml:space="preserve">Vrsta antene i </w:t>
      </w:r>
      <w:r w:rsidR="00B61CDB" w:rsidRPr="008D2EB0">
        <w:t xml:space="preserve">diagram </w:t>
      </w:r>
      <w:r w:rsidRPr="008D2EB0">
        <w:t>zračenja, dobitak i ugao elevacije, polarizacija i pravac glavnog snopa.</w:t>
      </w:r>
      <w:bookmarkEnd w:id="611"/>
    </w:p>
    <w:p w:rsidR="004172BB" w:rsidRPr="008D2EB0" w:rsidRDefault="004172BB" w:rsidP="00FC515B">
      <w:r w:rsidRPr="008D2EB0">
        <w:br w:type="page"/>
      </w:r>
      <w:bookmarkEnd w:id="142"/>
      <w:bookmarkEnd w:id="143"/>
      <w:bookmarkEnd w:id="144"/>
    </w:p>
    <w:p w:rsidR="004172BB" w:rsidRPr="00FC515B" w:rsidRDefault="004172BB" w:rsidP="00E231D2">
      <w:pPr>
        <w:pStyle w:val="KAPTINA"/>
        <w:outlineLvl w:val="0"/>
      </w:pPr>
      <w:bookmarkStart w:id="612" w:name="_Toc334683312"/>
      <w:bookmarkStart w:id="613" w:name="_Toc335055453"/>
      <w:bookmarkStart w:id="614" w:name="_Toc335056828"/>
      <w:bookmarkStart w:id="615" w:name="_Toc344367626"/>
      <w:bookmarkStart w:id="616" w:name="_Toc344371270"/>
      <w:r w:rsidRPr="00FC515B">
        <w:t>FINANSIJSKA RAZMATRANJA</w:t>
      </w:r>
      <w:bookmarkEnd w:id="612"/>
      <w:bookmarkEnd w:id="613"/>
      <w:bookmarkEnd w:id="614"/>
      <w:bookmarkEnd w:id="615"/>
      <w:bookmarkEnd w:id="616"/>
      <w:r w:rsidRPr="00FC515B">
        <w:t xml:space="preserve"> </w:t>
      </w:r>
    </w:p>
    <w:p w:rsidR="004172BB" w:rsidRPr="008D2EB0" w:rsidRDefault="004172BB" w:rsidP="00FC515B">
      <w:pPr>
        <w:pStyle w:val="Heading2"/>
      </w:pPr>
      <w:bookmarkStart w:id="617" w:name="_Toc334683313"/>
    </w:p>
    <w:p w:rsidR="004172BB" w:rsidRPr="00276ADF" w:rsidRDefault="004172BB" w:rsidP="00E231D2">
      <w:pPr>
        <w:pStyle w:val="TITULLI"/>
        <w:outlineLvl w:val="2"/>
        <w:rPr>
          <w:lang w:val="it-IT"/>
        </w:rPr>
      </w:pPr>
      <w:bookmarkStart w:id="618" w:name="_Toc335055454"/>
      <w:bookmarkStart w:id="619" w:name="_Toc335056829"/>
      <w:bookmarkStart w:id="620" w:name="_Toc344367627"/>
      <w:bookmarkStart w:id="621" w:name="_Toc344371271"/>
      <w:r w:rsidRPr="00276ADF">
        <w:rPr>
          <w:lang w:val="it-IT"/>
        </w:rPr>
        <w:t xml:space="preserve">Finansijski uticaj na emitere / </w:t>
      </w:r>
      <w:bookmarkStart w:id="622" w:name="_Toc193810403"/>
      <w:r w:rsidRPr="00276ADF">
        <w:rPr>
          <w:lang w:val="it-IT"/>
        </w:rPr>
        <w:t>Troškovi za prelazak na digitalnom emitovanju</w:t>
      </w:r>
      <w:bookmarkEnd w:id="620"/>
      <w:bookmarkEnd w:id="621"/>
      <w:r w:rsidRPr="00276ADF">
        <w:rPr>
          <w:lang w:val="it-IT"/>
        </w:rPr>
        <w:t xml:space="preserve"> </w:t>
      </w:r>
      <w:bookmarkEnd w:id="617"/>
      <w:bookmarkEnd w:id="618"/>
      <w:bookmarkEnd w:id="619"/>
      <w:bookmarkEnd w:id="622"/>
    </w:p>
    <w:p w:rsidR="004172BB" w:rsidRPr="008D2EB0" w:rsidRDefault="004172BB" w:rsidP="00FC515B">
      <w:r w:rsidRPr="008D2EB0">
        <w:t xml:space="preserve">Realizacija nacionalne strategije za digitalnom emitovanje zahteva posebne financijske troskove odnosnu jednu sumu od 20. 000.000 Evra koje se treba osigurati od budeta Republike Kosova. Ova konstatacija proizilazi iz susednim drzavama koji su vec zavrsile proces digitalizaciju. </w:t>
      </w:r>
    </w:p>
    <w:p w:rsidR="004172BB" w:rsidRPr="008D2EB0" w:rsidRDefault="004172BB" w:rsidP="00FC515B"/>
    <w:p w:rsidR="004172BB" w:rsidRPr="008D2EB0" w:rsidRDefault="004172BB" w:rsidP="00FC515B">
      <w:r w:rsidRPr="008D2EB0">
        <w:t xml:space="preserve">Na primer  Hrvatska kjo je zavrsila proces digitalizacije je odvojila od svog budzeta 80.000.000 evra. </w:t>
      </w:r>
    </w:p>
    <w:p w:rsidR="004172BB" w:rsidRPr="008D2EB0" w:rsidRDefault="004172BB" w:rsidP="00FC515B"/>
    <w:p w:rsidR="004172BB" w:rsidRPr="008D2EB0" w:rsidRDefault="004172BB" w:rsidP="00FC515B">
      <w:r w:rsidRPr="008D2EB0">
        <w:t>Veliku pomoc na osiguranju fondova za digitalizaciju clanica EU i onih koje teze EU, je dala Evropska Komisija. Prilicni prispevki se mogu realizovati i uz pomoc privatnih investitora ili koncesionara.</w:t>
      </w:r>
    </w:p>
    <w:p w:rsidR="004172BB" w:rsidRPr="008D2EB0" w:rsidRDefault="004172BB" w:rsidP="00FC515B"/>
    <w:p w:rsidR="004172BB" w:rsidRPr="008D2EB0" w:rsidRDefault="004172BB" w:rsidP="00FC515B">
      <w:r w:rsidRPr="008D2EB0">
        <w:t xml:space="preserve">Bazirajuci se na politicku realnost i pristup Kosova na vaznim medunarodnim mekanizmima rezultira da realizacija procesa digitalizacije ce u potpunosti zavisiti od nasih mogucnostih.  </w:t>
      </w:r>
    </w:p>
    <w:p w:rsidR="004172BB" w:rsidRPr="008D2EB0" w:rsidRDefault="004172BB" w:rsidP="00FC515B"/>
    <w:p w:rsidR="004172BB" w:rsidRPr="00451DD3" w:rsidRDefault="004172BB" w:rsidP="00E231D2">
      <w:pPr>
        <w:pStyle w:val="TITULLI"/>
        <w:outlineLvl w:val="2"/>
        <w:rPr>
          <w:lang w:val="sr-Latn-CS"/>
        </w:rPr>
      </w:pPr>
      <w:bookmarkStart w:id="623" w:name="_Toc344367628"/>
      <w:bookmarkStart w:id="624" w:name="_Toc344371272"/>
      <w:r w:rsidRPr="00451DD3">
        <w:rPr>
          <w:lang w:val="sr-Latn-CS"/>
        </w:rPr>
        <w:t>Finansijski uticaj za emitere</w:t>
      </w:r>
      <w:bookmarkEnd w:id="623"/>
      <w:bookmarkEnd w:id="624"/>
    </w:p>
    <w:p w:rsidR="004172BB" w:rsidRPr="008D2EB0" w:rsidRDefault="004172BB" w:rsidP="00FC515B">
      <w:r w:rsidRPr="008D2EB0">
        <w:t>Kako bi odredili koji su troskovi pristupa mreži , prvi korak treba da bude precizna procena troškova svakog elementa koji sačinjava digitalnu mrežu. Sastavni elementi</w:t>
      </w:r>
      <w:r w:rsidRPr="008D2EB0">
        <w:rPr>
          <w:rStyle w:val="FootnoteReference"/>
        </w:rPr>
        <w:footnoteReference w:id="5"/>
      </w:r>
      <w:r w:rsidRPr="008D2EB0">
        <w:t xml:space="preserve"> digitalne mreže su:</w:t>
      </w:r>
    </w:p>
    <w:p w:rsidR="004172BB" w:rsidRPr="008D2EB0" w:rsidRDefault="004172BB" w:rsidP="00DB040B">
      <w:pPr>
        <w:numPr>
          <w:ilvl w:val="0"/>
          <w:numId w:val="23"/>
        </w:numPr>
      </w:pPr>
      <w:r w:rsidRPr="008D2EB0">
        <w:t>IP Kontributivna mreza</w:t>
      </w:r>
    </w:p>
    <w:p w:rsidR="004172BB" w:rsidRPr="008D2EB0" w:rsidRDefault="004172BB" w:rsidP="00DB040B">
      <w:pPr>
        <w:numPr>
          <w:ilvl w:val="0"/>
          <w:numId w:val="23"/>
        </w:numPr>
      </w:pPr>
      <w:r w:rsidRPr="008D2EB0">
        <w:t>Multipleks- Head-end</w:t>
      </w:r>
    </w:p>
    <w:p w:rsidR="004172BB" w:rsidRPr="008D2EB0" w:rsidRDefault="004172BB" w:rsidP="00DB040B">
      <w:pPr>
        <w:numPr>
          <w:ilvl w:val="0"/>
          <w:numId w:val="23"/>
        </w:numPr>
      </w:pPr>
      <w:r w:rsidRPr="008D2EB0">
        <w:t>Distributivna mreza</w:t>
      </w:r>
    </w:p>
    <w:p w:rsidR="004172BB" w:rsidRPr="008D2EB0" w:rsidRDefault="004172BB" w:rsidP="00DB040B">
      <w:pPr>
        <w:numPr>
          <w:ilvl w:val="0"/>
          <w:numId w:val="23"/>
        </w:numPr>
      </w:pPr>
      <w:r w:rsidRPr="008D2EB0">
        <w:t xml:space="preserve">Radio difuzivna mreza </w:t>
      </w:r>
    </w:p>
    <w:p w:rsidR="004172BB" w:rsidRPr="008D2EB0" w:rsidRDefault="004172BB" w:rsidP="00FC515B"/>
    <w:p w:rsidR="004172BB" w:rsidRPr="00276ADF" w:rsidRDefault="004172BB" w:rsidP="00E231D2">
      <w:pPr>
        <w:pStyle w:val="TITULLI"/>
        <w:outlineLvl w:val="2"/>
        <w:rPr>
          <w:lang w:val="it-IT"/>
        </w:rPr>
      </w:pPr>
      <w:bookmarkStart w:id="625" w:name="_Toc344367629"/>
      <w:bookmarkStart w:id="626" w:name="_Toc344371273"/>
      <w:r w:rsidRPr="00276ADF">
        <w:rPr>
          <w:lang w:val="it-IT"/>
        </w:rPr>
        <w:t>Operativne troskove, (elektricna energia, izdrzavanje, personel itd.</w:t>
      </w:r>
      <w:bookmarkEnd w:id="625"/>
      <w:bookmarkEnd w:id="626"/>
    </w:p>
    <w:p w:rsidR="004172BB" w:rsidRDefault="004172BB" w:rsidP="00FC515B">
      <w:r w:rsidRPr="008D2EB0">
        <w:t xml:space="preserve">Mreze su 30-40% skuplje u poređejuci sa onim analoognim zbog cinjenice da ista digitalna mreza se upotrebljava od vise od jednog televiziskog kanala zato je cena kanala niza nego u analognom.  </w:t>
      </w:r>
    </w:p>
    <w:p w:rsidR="00C17681" w:rsidRPr="008D2EB0" w:rsidRDefault="00C17681" w:rsidP="00FC515B"/>
    <w:p w:rsidR="004172BB" w:rsidRPr="008D2EB0" w:rsidRDefault="004172BB" w:rsidP="00FC515B"/>
    <w:p w:rsidR="004172BB" w:rsidRPr="00451DD3" w:rsidRDefault="004172BB" w:rsidP="00E231D2">
      <w:pPr>
        <w:pStyle w:val="TITULLI"/>
        <w:outlineLvl w:val="2"/>
        <w:rPr>
          <w:lang w:val="sr-Latn-CS"/>
        </w:rPr>
      </w:pPr>
      <w:bookmarkStart w:id="627" w:name="_Toc335055455"/>
      <w:bookmarkStart w:id="628" w:name="_Toc335056830"/>
      <w:bookmarkStart w:id="629" w:name="_Toc344367630"/>
      <w:bookmarkStart w:id="630" w:name="_Toc344371274"/>
      <w:r w:rsidRPr="00451DD3">
        <w:rPr>
          <w:lang w:val="sr-Latn-CS"/>
        </w:rPr>
        <w:t>Javni Servis ( RTK)</w:t>
      </w:r>
      <w:bookmarkEnd w:id="627"/>
      <w:bookmarkEnd w:id="628"/>
      <w:bookmarkEnd w:id="629"/>
      <w:bookmarkEnd w:id="630"/>
    </w:p>
    <w:p w:rsidR="004172BB" w:rsidRPr="008D2EB0" w:rsidRDefault="004172BB" w:rsidP="00FC515B">
      <w:r w:rsidRPr="008D2EB0">
        <w:t xml:space="preserve">Javni servisi u evropskim zemaljima igrali su jaku vaznu ulogu tokom prelazaka na digitalnu emitovanje. Mnogih zemalja su poderzali javni servis finacijskim sredstavima u razlicitih nacina za uspesan prelazak od analognog na digitalno emitovanje. Skupstina republike </w:t>
      </w:r>
      <w:r w:rsidRPr="008D2EB0">
        <w:lastRenderedPageBreak/>
        <w:t xml:space="preserve">Kosova koa osnivac Radio Televizije Kosova treba osigurati potrebnu finacijsku podrsku za RTK koji ima zakonsku obavezu za pokrivanje cele teritorije Kosova. </w:t>
      </w:r>
    </w:p>
    <w:p w:rsidR="004172BB" w:rsidRPr="008D2EB0" w:rsidRDefault="004172BB" w:rsidP="00FC515B"/>
    <w:p w:rsidR="004172BB" w:rsidRPr="00451DD3" w:rsidRDefault="004172BB" w:rsidP="00E231D2">
      <w:pPr>
        <w:pStyle w:val="TITULLI"/>
        <w:outlineLvl w:val="2"/>
        <w:rPr>
          <w:lang w:val="sr-Latn-CS"/>
        </w:rPr>
      </w:pPr>
      <w:bookmarkStart w:id="631" w:name="_Toc335055456"/>
      <w:bookmarkStart w:id="632" w:name="_Toc335056831"/>
      <w:bookmarkStart w:id="633" w:name="_Toc344367631"/>
      <w:bookmarkStart w:id="634" w:name="_Toc344371275"/>
      <w:r w:rsidRPr="00451DD3">
        <w:rPr>
          <w:lang w:val="sr-Latn-CS"/>
        </w:rPr>
        <w:t>Komercijalne TV stanice</w:t>
      </w:r>
      <w:bookmarkEnd w:id="631"/>
      <w:bookmarkEnd w:id="632"/>
      <w:bookmarkEnd w:id="633"/>
      <w:bookmarkEnd w:id="634"/>
      <w:r w:rsidRPr="00451DD3">
        <w:rPr>
          <w:lang w:val="sr-Latn-CS"/>
        </w:rPr>
        <w:t xml:space="preserve"> </w:t>
      </w:r>
    </w:p>
    <w:p w:rsidR="004172BB" w:rsidRPr="008D2EB0" w:rsidRDefault="004172BB" w:rsidP="00FC515B">
      <w:r w:rsidRPr="008D2EB0">
        <w:t>Sve televizijske stanice ce biti suočene sa dodatnim troškovima tokom procesa digitalizacije, posebno tokom simulcast/uporednog perioda kada su operativne i analogna i digitalna mreža. Ipak, finansiranje analognih mreža tokom perioda simultanog emitovanja za ove TV kanale koji emituju i na digitalnim mrežama predstavlja izvodljiva opcija. Teret troškova postojanja dvostrukih mreža treba da bude podeljen  između samih emitera dok dugoročno gledano dvostruko emitovanje (analogno i digitalno) nije pre svega u interesu samih emitera. Da bi smanjili troškove perioda tranzicije savetuje se sto kraci period tranzicije.</w:t>
      </w:r>
    </w:p>
    <w:p w:rsidR="004172BB" w:rsidRPr="008D2EB0" w:rsidRDefault="004172BB" w:rsidP="00FC515B">
      <w:pPr>
        <w:pStyle w:val="Heading2"/>
      </w:pPr>
      <w:bookmarkStart w:id="635" w:name="_Toc334683314"/>
    </w:p>
    <w:p w:rsidR="004172BB" w:rsidRPr="00451DD3" w:rsidRDefault="004172BB" w:rsidP="00E231D2">
      <w:pPr>
        <w:pStyle w:val="TITULLI"/>
        <w:outlineLvl w:val="2"/>
        <w:rPr>
          <w:lang w:val="sr-Latn-CS"/>
        </w:rPr>
      </w:pPr>
      <w:bookmarkStart w:id="636" w:name="_Toc335055457"/>
      <w:bookmarkStart w:id="637" w:name="_Toc335056832"/>
      <w:bookmarkStart w:id="638" w:name="_Toc344367632"/>
      <w:bookmarkStart w:id="639" w:name="_Toc344371276"/>
      <w:r w:rsidRPr="00451DD3">
        <w:rPr>
          <w:lang w:val="sr-Latn-CS"/>
        </w:rPr>
        <w:t>Troskovi za gledaoce</w:t>
      </w:r>
      <w:bookmarkEnd w:id="635"/>
      <w:bookmarkEnd w:id="636"/>
      <w:bookmarkEnd w:id="637"/>
      <w:bookmarkEnd w:id="638"/>
      <w:bookmarkEnd w:id="639"/>
      <w:r w:rsidRPr="00451DD3">
        <w:rPr>
          <w:lang w:val="sr-Latn-CS"/>
        </w:rPr>
        <w:t xml:space="preserve"> </w:t>
      </w:r>
    </w:p>
    <w:p w:rsidR="004172BB" w:rsidRPr="008D2EB0" w:rsidRDefault="004172BB" w:rsidP="00FC515B">
      <w:r w:rsidRPr="008D2EB0">
        <w:t xml:space="preserve">Zaštita korisnika predstavlja bitan aspekat tokom procesa tranzicije na digitalno emitovanje. Klijenti treba da budu zaštićeni od kupovanja neadekvatnih  televizijskih aparata a istovremeno treba sačuvati tržišno takmičenje. Zbog toga je veoma bitno definisati tehničku specifikaciju i standarde opreme koja je potrebna domaćinstvima. </w:t>
      </w:r>
    </w:p>
    <w:p w:rsidR="004172BB" w:rsidRPr="008D2EB0" w:rsidRDefault="004172BB" w:rsidP="00FC515B"/>
    <w:p w:rsidR="004172BB" w:rsidRPr="008D2EB0" w:rsidRDefault="004172BB" w:rsidP="00FC515B">
      <w:r w:rsidRPr="008D2EB0">
        <w:t>Tehnicki izbor pruzen u strategiji zahteva visoku cenu za kupovinu opreme za primanje digitalnog signala (set-top box) kojeg treba subvencionisati Vlada.</w:t>
      </w:r>
    </w:p>
    <w:p w:rsidR="004172BB" w:rsidRPr="008D2EB0" w:rsidRDefault="004172BB" w:rsidP="00FC515B"/>
    <w:p w:rsidR="004172BB" w:rsidRPr="008D2EB0" w:rsidRDefault="004172BB" w:rsidP="00FC515B">
      <w:r w:rsidRPr="008D2EB0">
        <w:t>Promotivna kampanja za proces digitalizacije treba da uzme u obzir i zaštitu korisnika. Tokom cele kampanje, korisnici treba da budu informisani o procesu i modalitetima bilo kakve vrste subvencije.</w:t>
      </w:r>
    </w:p>
    <w:p w:rsidR="004172BB" w:rsidRPr="008D2EB0" w:rsidRDefault="004172BB" w:rsidP="00FC515B">
      <w:pPr>
        <w:pStyle w:val="Heading2"/>
      </w:pPr>
      <w:bookmarkStart w:id="640" w:name="_Toc334683315"/>
    </w:p>
    <w:p w:rsidR="004172BB" w:rsidRPr="00451DD3" w:rsidRDefault="004172BB" w:rsidP="00E231D2">
      <w:pPr>
        <w:pStyle w:val="TITULLI"/>
        <w:outlineLvl w:val="2"/>
        <w:rPr>
          <w:lang w:val="sr-Latn-CS"/>
        </w:rPr>
      </w:pPr>
      <w:bookmarkStart w:id="641" w:name="_Toc335055458"/>
      <w:bookmarkStart w:id="642" w:name="_Toc335056833"/>
      <w:bookmarkStart w:id="643" w:name="_Toc344367633"/>
      <w:bookmarkStart w:id="644" w:name="_Toc344371277"/>
      <w:r w:rsidRPr="00451DD3">
        <w:rPr>
          <w:lang w:val="sr-Latn-CS"/>
        </w:rPr>
        <w:t>Spremnost domaćinstva za digitalizaciju</w:t>
      </w:r>
      <w:bookmarkEnd w:id="640"/>
      <w:bookmarkEnd w:id="641"/>
      <w:bookmarkEnd w:id="642"/>
      <w:bookmarkEnd w:id="643"/>
      <w:bookmarkEnd w:id="644"/>
      <w:r w:rsidRPr="00451DD3">
        <w:rPr>
          <w:lang w:val="sr-Latn-CS"/>
        </w:rPr>
        <w:t xml:space="preserve"> </w:t>
      </w:r>
    </w:p>
    <w:p w:rsidR="004172BB" w:rsidRPr="008D2EB0" w:rsidRDefault="004172BB" w:rsidP="00FC515B">
      <w:r w:rsidRPr="008D2EB0">
        <w:t>Na osnovu ispitivanja obavljenog od strane Index Kosova u 2010, 98% domaćinstava je opremljeno televizijskim aparatima od kojih je 13% koji imaju LCD ekrane, spremnih da primaju digitalni signal bez vanjskog resivera (STB). Isto tako, ova studija otkriva da 37% domaćinstava koristi usluge kablovskih operatera, (dok 63% koristi internet). 32% domaćinstava ima satelitske prijemnike i samo 26% imaju fiksnu telefoniju.</w:t>
      </w:r>
    </w:p>
    <w:p w:rsidR="004172BB" w:rsidRPr="008D2EB0" w:rsidRDefault="004172BB" w:rsidP="00FC515B">
      <w:pPr>
        <w:pStyle w:val="Heading2"/>
      </w:pPr>
      <w:bookmarkStart w:id="645" w:name="_Toc334683316"/>
    </w:p>
    <w:p w:rsidR="004172BB" w:rsidRPr="00451DD3" w:rsidRDefault="004172BB" w:rsidP="00E231D2">
      <w:pPr>
        <w:pStyle w:val="TITULLI"/>
        <w:outlineLvl w:val="2"/>
        <w:rPr>
          <w:lang w:val="sr-Latn-CS"/>
        </w:rPr>
      </w:pPr>
      <w:bookmarkStart w:id="646" w:name="_Toc335055459"/>
      <w:bookmarkStart w:id="647" w:name="_Toc335056834"/>
      <w:bookmarkStart w:id="648" w:name="_Toc344367634"/>
      <w:bookmarkStart w:id="649" w:name="_Toc344371278"/>
      <w:r w:rsidRPr="00451DD3">
        <w:rPr>
          <w:lang w:val="sr-Latn-CS"/>
        </w:rPr>
        <w:t>Modeli finansiranja / uloga državnih institucija</w:t>
      </w:r>
      <w:bookmarkEnd w:id="645"/>
      <w:bookmarkEnd w:id="646"/>
      <w:bookmarkEnd w:id="647"/>
      <w:bookmarkEnd w:id="648"/>
      <w:bookmarkEnd w:id="649"/>
      <w:r w:rsidRPr="00451DD3">
        <w:rPr>
          <w:lang w:val="sr-Latn-CS"/>
        </w:rPr>
        <w:t xml:space="preserve"> </w:t>
      </w:r>
    </w:p>
    <w:p w:rsidR="004172BB" w:rsidRDefault="004172BB" w:rsidP="00B609D3">
      <w:r w:rsidRPr="008D2EB0">
        <w:t xml:space="preserve">U vezi sa ulogom države i prihvatljivim formama javne podrške, postoje različiti dobri primeri u Evropskoj praksi.  </w:t>
      </w:r>
      <w:bookmarkStart w:id="650" w:name="_Toc334683317"/>
    </w:p>
    <w:p w:rsidR="00B609D3" w:rsidRPr="008D2EB0" w:rsidRDefault="00B609D3" w:rsidP="00B609D3"/>
    <w:p w:rsidR="004172BB" w:rsidRPr="00451DD3" w:rsidRDefault="005331FC" w:rsidP="00E231D2">
      <w:pPr>
        <w:pStyle w:val="TITULLI"/>
        <w:outlineLvl w:val="2"/>
        <w:rPr>
          <w:lang w:val="sr-Latn-CS"/>
        </w:rPr>
      </w:pPr>
      <w:bookmarkStart w:id="651" w:name="_Toc335055460"/>
      <w:bookmarkStart w:id="652" w:name="_Toc335056835"/>
      <w:bookmarkStart w:id="653" w:name="_Toc344367635"/>
      <w:bookmarkStart w:id="654" w:name="_Toc344371279"/>
      <w:r w:rsidRPr="00451DD3">
        <w:rPr>
          <w:lang w:val="sr-Latn-CS"/>
        </w:rPr>
        <w:t xml:space="preserve">Subvencije za </w:t>
      </w:r>
      <w:r w:rsidR="004172BB" w:rsidRPr="00451DD3">
        <w:rPr>
          <w:lang w:val="sr-Latn-CS"/>
        </w:rPr>
        <w:t xml:space="preserve"> </w:t>
      </w:r>
      <w:r w:rsidR="00414601" w:rsidRPr="00451DD3">
        <w:rPr>
          <w:lang w:val="sr-Latn-CS"/>
        </w:rPr>
        <w:t>ugro</w:t>
      </w:r>
      <w:r w:rsidR="00825437" w:rsidRPr="00451DD3">
        <w:rPr>
          <w:lang w:val="sr-Latn-CS"/>
        </w:rPr>
        <w:t>ž</w:t>
      </w:r>
      <w:r w:rsidR="00414601" w:rsidRPr="00451DD3">
        <w:rPr>
          <w:lang w:val="sr-Latn-CS"/>
        </w:rPr>
        <w:t xml:space="preserve">ene </w:t>
      </w:r>
      <w:r w:rsidR="004172BB" w:rsidRPr="00451DD3">
        <w:rPr>
          <w:lang w:val="sr-Latn-CS"/>
        </w:rPr>
        <w:t>grup</w:t>
      </w:r>
      <w:r w:rsidR="00414601" w:rsidRPr="00451DD3">
        <w:rPr>
          <w:lang w:val="sr-Latn-CS"/>
        </w:rPr>
        <w:t>e</w:t>
      </w:r>
      <w:r w:rsidR="004172BB" w:rsidRPr="00451DD3">
        <w:rPr>
          <w:lang w:val="sr-Latn-CS"/>
        </w:rPr>
        <w:t xml:space="preserve"> stanovništva</w:t>
      </w:r>
      <w:bookmarkEnd w:id="650"/>
      <w:bookmarkEnd w:id="651"/>
      <w:bookmarkEnd w:id="652"/>
      <w:bookmarkEnd w:id="653"/>
      <w:bookmarkEnd w:id="654"/>
      <w:r w:rsidR="004172BB" w:rsidRPr="00451DD3">
        <w:rPr>
          <w:lang w:val="sr-Latn-CS"/>
        </w:rPr>
        <w:t xml:space="preserve"> </w:t>
      </w:r>
    </w:p>
    <w:p w:rsidR="004172BB" w:rsidRPr="008D2EB0" w:rsidRDefault="004172BB" w:rsidP="00FC515B">
      <w:r w:rsidRPr="008D2EB0">
        <w:t xml:space="preserve">Najbolje prakse i primeri kao i Evropsko iskustvo pokazuju da je najbolja opcija pružanje pomoći u nabavci STB-a. Shema davanja pomoći treba da ohrabri sva domaćinstva da kupe </w:t>
      </w:r>
      <w:r w:rsidRPr="008D2EB0">
        <w:lastRenderedPageBreak/>
        <w:t>DVB-T prijemnike da bi bili u stanju da minimalizuju period tranzicije i time smanje sveukupne troškove procesa prelaska sa analognog na digitalno emitovanje.</w:t>
      </w:r>
    </w:p>
    <w:p w:rsidR="004172BB" w:rsidRPr="008D2EB0" w:rsidRDefault="004172BB" w:rsidP="00FC515B"/>
    <w:p w:rsidR="004172BB" w:rsidRPr="008D2EB0" w:rsidRDefault="004172BB" w:rsidP="00FC515B">
      <w:r w:rsidRPr="008D2EB0">
        <w:t xml:space="preserve">Iskustva u regionu pokazuju da je dodatna pomoć upotrebljena na sledeće načine: </w:t>
      </w:r>
    </w:p>
    <w:p w:rsidR="004172BB" w:rsidRPr="008D2EB0" w:rsidRDefault="004172BB" w:rsidP="00FC515B"/>
    <w:p w:rsidR="004172BB" w:rsidRPr="008D2EB0" w:rsidRDefault="00FC515B" w:rsidP="00B609D3">
      <w:pPr>
        <w:numPr>
          <w:ilvl w:val="0"/>
          <w:numId w:val="24"/>
        </w:numPr>
      </w:pPr>
      <w:r>
        <w:t>P</w:t>
      </w:r>
      <w:r w:rsidR="004172BB" w:rsidRPr="008D2EB0">
        <w:t>rovizijom na DVB-T2 prijemnika  (resivera) ili</w:t>
      </w:r>
    </w:p>
    <w:p w:rsidR="004172BB" w:rsidRPr="008D2EB0" w:rsidRDefault="00FC515B" w:rsidP="00B609D3">
      <w:pPr>
        <w:numPr>
          <w:ilvl w:val="0"/>
          <w:numId w:val="24"/>
        </w:numPr>
      </w:pPr>
      <w:r>
        <w:t>N</w:t>
      </w:r>
      <w:r w:rsidR="004172BB" w:rsidRPr="008D2EB0">
        <w:t xml:space="preserve">adoknadom/subvencionisanjem dela cene  DVB-T2 prijemnika (resivera) u formi izdavanja kupona. </w:t>
      </w:r>
    </w:p>
    <w:p w:rsidR="004172BB" w:rsidRPr="008D2EB0" w:rsidRDefault="004172BB" w:rsidP="00FC515B">
      <w:r w:rsidRPr="008D2EB0">
        <w:t xml:space="preserve"> </w:t>
      </w:r>
    </w:p>
    <w:p w:rsidR="004172BB" w:rsidRPr="008D2EB0" w:rsidRDefault="00414601" w:rsidP="00FC515B">
      <w:r w:rsidRPr="008D2EB0">
        <w:t>P</w:t>
      </w:r>
      <w:r w:rsidR="004172BB" w:rsidRPr="008D2EB0">
        <w:t>rimer</w:t>
      </w:r>
      <w:r w:rsidRPr="008D2EB0">
        <w:t>i</w:t>
      </w:r>
      <w:r w:rsidR="004172BB" w:rsidRPr="008D2EB0">
        <w:t xml:space="preserve"> pružanja subvencije u EU:</w:t>
      </w:r>
    </w:p>
    <w:p w:rsidR="004172BB" w:rsidRPr="008D2EB0" w:rsidRDefault="004172BB" w:rsidP="00FC515B"/>
    <w:tbl>
      <w:tblPr>
        <w:tblW w:w="959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440"/>
        <w:gridCol w:w="8150"/>
      </w:tblGrid>
      <w:tr w:rsidR="004172BB" w:rsidRPr="008D2EB0">
        <w:tc>
          <w:tcPr>
            <w:tcW w:w="144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 xml:space="preserve">Zemlja </w:t>
            </w:r>
          </w:p>
        </w:tc>
        <w:tc>
          <w:tcPr>
            <w:tcW w:w="815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 xml:space="preserve">Opis </w:t>
            </w:r>
          </w:p>
        </w:tc>
      </w:tr>
      <w:tr w:rsidR="004172BB" w:rsidRPr="008D2EB0">
        <w:tc>
          <w:tcPr>
            <w:tcW w:w="144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 xml:space="preserve">Austrija </w:t>
            </w:r>
            <w:r w:rsidRPr="008D2EB0">
              <w:tab/>
            </w:r>
          </w:p>
        </w:tc>
        <w:tc>
          <w:tcPr>
            <w:tcW w:w="815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Austrijska vlada je formirala fond za digitalizaciju u visini od 6,75 miliona EUR. DVB-T Mreža je komercijalna i nije podržana od strane države.</w:t>
            </w:r>
          </w:p>
        </w:tc>
      </w:tr>
      <w:tr w:rsidR="004172BB" w:rsidRPr="008D2EB0">
        <w:tc>
          <w:tcPr>
            <w:tcW w:w="144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 xml:space="preserve">Republika Češka </w:t>
            </w:r>
          </w:p>
        </w:tc>
        <w:tc>
          <w:tcPr>
            <w:tcW w:w="815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češka vlada je finansirala konverziju na digitalno televizijsko emitovanje kako direktnim tako i indirektnim putem. Vlada je finansirala: Informativnu kampanju i nadgledanje tržišta, pokrila delimično troškove hardvera za neke emitere uz pomoć Evropskih grantova.</w:t>
            </w:r>
          </w:p>
        </w:tc>
      </w:tr>
      <w:tr w:rsidR="004172BB" w:rsidRPr="008D2EB0">
        <w:tc>
          <w:tcPr>
            <w:tcW w:w="144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 xml:space="preserve">Italija </w:t>
            </w:r>
            <w:r w:rsidRPr="008D2EB0">
              <w:tab/>
              <w:t xml:space="preserve"> </w:t>
            </w:r>
          </w:p>
        </w:tc>
        <w:tc>
          <w:tcPr>
            <w:tcW w:w="815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110 miliona EUR-a je potrošeno od državnog budžeta da bi pomogli domaćinstvima da kupe digitalne prijemnike (Set-up box) u sumi od 50 do 70 EUR-a.</w:t>
            </w:r>
          </w:p>
        </w:tc>
      </w:tr>
      <w:tr w:rsidR="004172BB" w:rsidRPr="008D2EB0">
        <w:tc>
          <w:tcPr>
            <w:tcW w:w="144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 xml:space="preserve">Nemačka </w:t>
            </w:r>
            <w:r w:rsidRPr="008D2EB0">
              <w:tab/>
              <w:t xml:space="preserve"> </w:t>
            </w:r>
          </w:p>
        </w:tc>
        <w:tc>
          <w:tcPr>
            <w:tcW w:w="815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Glavni cilj je bio jačanje digitalnog zemaljskog emitovanja. Tranzicija je bila uspešna jer je period paralelnog emitovanja (simulcast) bio veoma kratak (10 meseci) ali i zbog veoma uspešnije kampanje podizanja svesti i informisanja.</w:t>
            </w:r>
          </w:p>
        </w:tc>
      </w:tr>
      <w:tr w:rsidR="004172BB" w:rsidRPr="008D2EB0">
        <w:tc>
          <w:tcPr>
            <w:tcW w:w="144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 xml:space="preserve">Hrvatska  </w:t>
            </w:r>
          </w:p>
        </w:tc>
        <w:tc>
          <w:tcPr>
            <w:tcW w:w="815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Vlada je podržala shemu podrške socijalnim slučajevima porodica.</w:t>
            </w:r>
          </w:p>
        </w:tc>
      </w:tr>
      <w:tr w:rsidR="004172BB" w:rsidRPr="008D2EB0">
        <w:tc>
          <w:tcPr>
            <w:tcW w:w="144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Slovenija</w:t>
            </w:r>
          </w:p>
        </w:tc>
        <w:tc>
          <w:tcPr>
            <w:tcW w:w="8150" w:type="dxa"/>
            <w:tcBorders>
              <w:top w:val="double" w:sz="4" w:space="0" w:color="auto"/>
              <w:left w:val="double" w:sz="4" w:space="0" w:color="auto"/>
              <w:bottom w:val="double" w:sz="4" w:space="0" w:color="auto"/>
              <w:right w:val="double" w:sz="4" w:space="0" w:color="auto"/>
            </w:tcBorders>
          </w:tcPr>
          <w:p w:rsidR="004172BB" w:rsidRPr="008D2EB0" w:rsidRDefault="004172BB" w:rsidP="00FC515B">
            <w:r w:rsidRPr="008D2EB0">
              <w:t>Nadoknada troškova emitovanja na analognim mrežama tokom simulcast perioda tranzicije (emiterima), vlada je platila za DVB-T predajnike porodicama sa malim prihodima.</w:t>
            </w:r>
          </w:p>
        </w:tc>
      </w:tr>
    </w:tbl>
    <w:p w:rsidR="004172BB" w:rsidRPr="008D2EB0" w:rsidRDefault="004172BB" w:rsidP="00FC515B"/>
    <w:p w:rsidR="004172BB" w:rsidRPr="008D2EB0" w:rsidRDefault="004172BB" w:rsidP="00FC515B">
      <w:r w:rsidRPr="008D2EB0" w:rsidDel="000E74A8">
        <w:t xml:space="preserve">Kosovska Vlada treba da </w:t>
      </w:r>
      <w:r w:rsidRPr="008D2EB0">
        <w:t xml:space="preserve">formira </w:t>
      </w:r>
      <w:r w:rsidRPr="008D2EB0" w:rsidDel="000E74A8">
        <w:t>radnu grupu koja treba da izradi plan za pru</w:t>
      </w:r>
      <w:r w:rsidRPr="008D2EB0">
        <w:t>ž</w:t>
      </w:r>
      <w:r w:rsidRPr="008D2EB0" w:rsidDel="000E74A8">
        <w:t>anje pomo</w:t>
      </w:r>
      <w:r w:rsidRPr="008D2EB0">
        <w:t>ć</w:t>
      </w:r>
      <w:r w:rsidRPr="008D2EB0" w:rsidDel="000E74A8">
        <w:t>i ranjivim grupama doma</w:t>
      </w:r>
      <w:r w:rsidRPr="008D2EB0">
        <w:t>ć</w:t>
      </w:r>
      <w:r w:rsidRPr="008D2EB0" w:rsidDel="000E74A8">
        <w:t>instava. Shema davanja pomo</w:t>
      </w:r>
      <w:r w:rsidRPr="008D2EB0">
        <w:t>ć</w:t>
      </w:r>
      <w:r w:rsidRPr="008D2EB0" w:rsidDel="000E74A8">
        <w:t>i treba da uzme u obzir najbolje primere iz zemalja EU-a</w:t>
      </w:r>
      <w:r w:rsidRPr="008D2EB0">
        <w:t xml:space="preserve">. </w:t>
      </w:r>
    </w:p>
    <w:p w:rsidR="004172BB" w:rsidRPr="008D2EB0" w:rsidRDefault="004172BB" w:rsidP="00FC515B"/>
    <w:p w:rsidR="004172BB" w:rsidRPr="008D2EB0" w:rsidRDefault="004172BB" w:rsidP="00FC515B">
      <w:r w:rsidRPr="008D2EB0">
        <w:t>Na osnovu podataka iz MRSP (Ministarstvo za rad i socijalna pitanja) u 2011:</w:t>
      </w:r>
    </w:p>
    <w:p w:rsidR="004172BB" w:rsidRPr="008D2EB0" w:rsidRDefault="004172BB" w:rsidP="00FC515B"/>
    <w:p w:rsidR="004172BB" w:rsidRDefault="00FC515B" w:rsidP="00FC515B">
      <w:r>
        <w:t>-</w:t>
      </w:r>
      <w:r w:rsidR="004172BB" w:rsidRPr="008D2EB0">
        <w:t>35.000 porodica prima socijalnu pomoć. Broj domaćinstava se menja iz godine u godinu zbog usvajanja novih zakona, pojačane unutrašnje kontrole MRSP-a, usvajanjem novih kriterijuma i sprovođenjem novih pravnih akata. Socijalna pomoć je u procesu redukcije zadnje dve godine.</w:t>
      </w:r>
    </w:p>
    <w:p w:rsidR="00FC515B" w:rsidRPr="008D2EB0" w:rsidRDefault="00FC515B" w:rsidP="00FC515B"/>
    <w:p w:rsidR="004172BB" w:rsidRDefault="00FC515B" w:rsidP="00FC515B">
      <w:r>
        <w:t>-</w:t>
      </w:r>
      <w:r w:rsidR="004172BB" w:rsidRPr="008D2EB0">
        <w:t>Na Kosovu postoji 113.000 penzionera. MRSP nema informacija o penzionerima koji žive sami, bez podrške drugih članova porodice. MRSP predlaže da se ova kategorija ne obuhvati shemom podrške.</w:t>
      </w:r>
    </w:p>
    <w:p w:rsidR="00FC515B" w:rsidRPr="008D2EB0" w:rsidRDefault="00FC515B" w:rsidP="00FC515B"/>
    <w:p w:rsidR="004172BB" w:rsidRPr="008D2EB0" w:rsidRDefault="00FC515B" w:rsidP="00FC515B">
      <w:r>
        <w:t>-</w:t>
      </w:r>
      <w:r w:rsidR="004172BB" w:rsidRPr="008D2EB0">
        <w:t>12.817 porodica preminulih tokom rata dobija pomoć iz socijalnih davanja. Ove porodice su podeljene u 11 kategorija. MRSP predlaže da sve ove porodice budu obuhvaćene pružanjem pomoći tokom procesa digitalizacije.</w:t>
      </w:r>
    </w:p>
    <w:p w:rsidR="004172BB" w:rsidRPr="008D2EB0" w:rsidRDefault="004172BB" w:rsidP="00FC515B"/>
    <w:p w:rsidR="004172BB" w:rsidRPr="008D2EB0" w:rsidRDefault="00FC515B" w:rsidP="00FC515B">
      <w:r>
        <w:t>-</w:t>
      </w:r>
      <w:r w:rsidR="004172BB" w:rsidRPr="008D2EB0">
        <w:t>Na Kosovu postoji 2.600 porodica koje se brinu o deci sa posebnim potrebama. MRSP predlaže da sve ove porodice budu obuhvaćene shemom tokom procesa digitalizacije.</w:t>
      </w:r>
    </w:p>
    <w:p w:rsidR="004172BB" w:rsidRPr="008D2EB0" w:rsidRDefault="004172BB" w:rsidP="00FC515B"/>
    <w:p w:rsidR="004172BB" w:rsidRPr="008D2EB0" w:rsidRDefault="00FC515B" w:rsidP="00FC515B">
      <w:r>
        <w:t>-</w:t>
      </w:r>
      <w:r w:rsidR="004172BB" w:rsidRPr="008D2EB0">
        <w:t>Ukupna broj domaćinstava koja imaju potrebu za podrškom je 50.417. Vrednost nadoknade nije pomenuta u ovoj strategiji ali se zna da cena DVB-T prijemnika pada svake godine. Trenutna cena DVB-T prijemnika u momentu pisanja ove strategije je od 35 pa sve do 60 EUR-a (DVB-T2/MPEG-4).</w:t>
      </w:r>
    </w:p>
    <w:p w:rsidR="004172BB" w:rsidRPr="008D2EB0" w:rsidRDefault="004172BB" w:rsidP="00FC515B"/>
    <w:p w:rsidR="004172BB" w:rsidRPr="008D2EB0" w:rsidRDefault="004172BB" w:rsidP="00FC515B"/>
    <w:p w:rsidR="004172BB" w:rsidRPr="008D2EB0" w:rsidRDefault="004172BB" w:rsidP="00FC515B"/>
    <w:p w:rsidR="004172BB" w:rsidRPr="008D2EB0" w:rsidRDefault="004172BB" w:rsidP="00FC515B">
      <w:r w:rsidRPr="008D2EB0">
        <w:br w:type="page"/>
      </w:r>
    </w:p>
    <w:p w:rsidR="004172BB" w:rsidRPr="00FE5534" w:rsidRDefault="00FE5534" w:rsidP="00E231D2">
      <w:pPr>
        <w:pStyle w:val="KAPTINA"/>
        <w:outlineLvl w:val="0"/>
      </w:pPr>
      <w:bookmarkStart w:id="655" w:name="_Toc334683320"/>
      <w:bookmarkStart w:id="656" w:name="_Toc335055462"/>
      <w:bookmarkStart w:id="657" w:name="_Toc335056837"/>
      <w:r w:rsidRPr="00FE5534">
        <w:t xml:space="preserve"> </w:t>
      </w:r>
      <w:bookmarkStart w:id="658" w:name="_Toc344367636"/>
      <w:bookmarkStart w:id="659" w:name="_Toc344371280"/>
      <w:r w:rsidR="004172BB" w:rsidRPr="00FE5534">
        <w:t>INFORMACIJE I PROMOCIJA</w:t>
      </w:r>
      <w:bookmarkEnd w:id="655"/>
      <w:bookmarkEnd w:id="656"/>
      <w:bookmarkEnd w:id="657"/>
      <w:bookmarkEnd w:id="658"/>
      <w:bookmarkEnd w:id="659"/>
      <w:r w:rsidR="004172BB" w:rsidRPr="00FE5534">
        <w:t xml:space="preserve"> </w:t>
      </w:r>
    </w:p>
    <w:p w:rsidR="004172BB" w:rsidRPr="008D2EB0" w:rsidRDefault="004172BB" w:rsidP="00FC515B">
      <w:pPr>
        <w:pStyle w:val="Heading2"/>
      </w:pPr>
      <w:bookmarkStart w:id="660" w:name="_Toc334683321"/>
    </w:p>
    <w:bookmarkEnd w:id="660"/>
    <w:p w:rsidR="004172BB" w:rsidRPr="008D2EB0" w:rsidRDefault="004172BB" w:rsidP="00FC515B">
      <w:r w:rsidRPr="008D2EB0">
        <w:t xml:space="preserve">Kampanja informisanja korisnika je veoma bitna u procesu tranzicije sa analognog na digitalno emitovanje. Gledaoci treba da budu upoznati sa svim promenama u primanju televizijskih programa, o najbitnijim datumima (datum potpunog prelaska) i gde i kada treba kupiti potrebnu odobrenu opremu za prijem signala. </w:t>
      </w:r>
    </w:p>
    <w:p w:rsidR="004172BB" w:rsidRPr="008D2EB0" w:rsidRDefault="004172BB" w:rsidP="00FC515B"/>
    <w:p w:rsidR="004172BB" w:rsidRPr="008D2EB0" w:rsidRDefault="004172BB" w:rsidP="00FC515B">
      <w:r w:rsidRPr="008D2EB0">
        <w:t>Zbog toga NKM redovno informise za aktivnosti tokom celog procesa digitalizacije informise i sensibilizira javnost i kompetentne organe o promenama koje ce se dogoditi tokom procesa digitalizacije, kako bi se proces realizovao u okviru planiranog roka.</w:t>
      </w:r>
    </w:p>
    <w:p w:rsidR="004172BB" w:rsidRPr="008D2EB0" w:rsidRDefault="004172BB" w:rsidP="00FC515B"/>
    <w:p w:rsidR="004172BB" w:rsidRPr="008D2EB0" w:rsidRDefault="004172BB" w:rsidP="00FC515B">
      <w:r w:rsidRPr="008D2EB0">
        <w:t>U saglasnosti sa razvojnim strateskim planom i akcionim planom NKM je dizajnirala svoje aktivnosti, zadatke dinamiku njohove realizacije etape i pravce razvoja svog plana strategije kako bi osigurala efikasniji prelaz sa analognog na digitalnom emitovanju.</w:t>
      </w:r>
    </w:p>
    <w:p w:rsidR="004172BB" w:rsidRPr="008D2EB0" w:rsidRDefault="004172BB" w:rsidP="00FC515B"/>
    <w:p w:rsidR="004172BB" w:rsidRPr="008D2EB0" w:rsidRDefault="004172BB" w:rsidP="00FC515B">
      <w:r w:rsidRPr="008D2EB0">
        <w:t>NKM ce kordinirati informativne aktivnosti sa Vladom, relevantnim ministarstvima, druge institucije i civilnog drustvo.</w:t>
      </w:r>
    </w:p>
    <w:p w:rsidR="004172BB" w:rsidRPr="008D2EB0" w:rsidRDefault="004172BB" w:rsidP="00FC515B"/>
    <w:p w:rsidR="004172BB" w:rsidRDefault="004172BB" w:rsidP="00FC515B">
      <w:r w:rsidRPr="008D2EB0">
        <w:t xml:space="preserve">Za kampanju informisanja i sensibilizaciju javnosti, osim angaziranja svojih domacih i medunarodnim strucnjaka i NKM ce doprineti </w:t>
      </w:r>
      <w:r w:rsidR="00FC515B">
        <w:t>realizaciji planiranih zadataka;</w:t>
      </w:r>
    </w:p>
    <w:p w:rsidR="00FC515B" w:rsidRPr="008D2EB0" w:rsidRDefault="00FC515B" w:rsidP="00FC515B"/>
    <w:p w:rsidR="004172BB" w:rsidRPr="008D2EB0" w:rsidRDefault="004172BB" w:rsidP="00FC515B"/>
    <w:p w:rsidR="004172BB" w:rsidRPr="008D2EB0" w:rsidRDefault="004172BB" w:rsidP="00E231D2">
      <w:pPr>
        <w:numPr>
          <w:ilvl w:val="0"/>
          <w:numId w:val="3"/>
        </w:numPr>
        <w:spacing w:after="120"/>
        <w:ind w:left="357" w:hanging="357"/>
      </w:pPr>
      <w:r w:rsidRPr="008D2EB0">
        <w:t xml:space="preserve">Identificiranje osoba i interesnih grupa koje se trebaju angazirati na aktivnostima kampanje za informisanje i sensibilizaciju javnosti; </w:t>
      </w:r>
    </w:p>
    <w:p w:rsidR="004172BB" w:rsidRPr="008D2EB0" w:rsidRDefault="004172BB" w:rsidP="00E231D2">
      <w:pPr>
        <w:numPr>
          <w:ilvl w:val="0"/>
          <w:numId w:val="3"/>
        </w:numPr>
        <w:spacing w:after="120"/>
        <w:ind w:left="357" w:hanging="357"/>
      </w:pPr>
      <w:r w:rsidRPr="008D2EB0">
        <w:t>Predlog ideo koncepta za radio televizijske spotove, bilborde i stampane informativne materiale;</w:t>
      </w:r>
    </w:p>
    <w:p w:rsidR="004172BB" w:rsidRPr="008D2EB0" w:rsidRDefault="004172BB" w:rsidP="00E231D2">
      <w:pPr>
        <w:numPr>
          <w:ilvl w:val="0"/>
          <w:numId w:val="3"/>
        </w:numPr>
        <w:spacing w:after="120"/>
        <w:ind w:left="357" w:hanging="357"/>
      </w:pPr>
      <w:r w:rsidRPr="008D2EB0">
        <w:t>Koncipiranje debata, okrugli stolova, sastanaka i interviuisanje raznih drustveni struktura putem medija i direktnih sastanka sa javnoscu;</w:t>
      </w:r>
    </w:p>
    <w:p w:rsidR="004172BB" w:rsidRPr="008D2EB0" w:rsidRDefault="004172BB" w:rsidP="00E231D2">
      <w:pPr>
        <w:numPr>
          <w:ilvl w:val="0"/>
          <w:numId w:val="3"/>
        </w:numPr>
        <w:spacing w:after="120"/>
        <w:ind w:left="357" w:hanging="357"/>
      </w:pPr>
      <w:r w:rsidRPr="008D2EB0">
        <w:t xml:space="preserve">Nadgledanje i izvestaji za postignute efekte komuniciranja sa javnoscu tokom realizovanja procesa digitalizacije; </w:t>
      </w:r>
    </w:p>
    <w:p w:rsidR="004172BB" w:rsidRPr="008D2EB0" w:rsidRDefault="004172BB" w:rsidP="00E231D2">
      <w:pPr>
        <w:numPr>
          <w:ilvl w:val="0"/>
          <w:numId w:val="3"/>
        </w:numPr>
        <w:spacing w:after="120"/>
        <w:ind w:left="357" w:hanging="357"/>
      </w:pPr>
      <w:r w:rsidRPr="008D2EB0">
        <w:t>Aranziranje posebnih sastanka NKM-a sa predstavnicima medija;</w:t>
      </w:r>
    </w:p>
    <w:p w:rsidR="004172BB" w:rsidRPr="008D2EB0" w:rsidRDefault="004172BB" w:rsidP="00E231D2">
      <w:pPr>
        <w:numPr>
          <w:ilvl w:val="0"/>
          <w:numId w:val="3"/>
        </w:numPr>
        <w:spacing w:after="120"/>
        <w:ind w:left="357" w:hanging="357"/>
      </w:pPr>
      <w:r w:rsidRPr="008D2EB0">
        <w:t>Realizovanje posebnih emisija sa clanovima NKM-a, predstavnicima medija, tehnoloskih strucnjaka za digitalizaciju i drugih stranaka na ovom procesu;</w:t>
      </w:r>
    </w:p>
    <w:p w:rsidR="004172BB" w:rsidRPr="008D2EB0" w:rsidRDefault="004172BB" w:rsidP="00E231D2">
      <w:pPr>
        <w:numPr>
          <w:ilvl w:val="0"/>
          <w:numId w:val="3"/>
        </w:numPr>
        <w:spacing w:after="120"/>
        <w:ind w:left="357" w:hanging="357"/>
      </w:pPr>
      <w:r w:rsidRPr="008D2EB0">
        <w:t xml:space="preserve">Informisanje domacih i medunarodnih mekanizama posebno Medjunarodne Unije za </w:t>
      </w:r>
      <w:r w:rsidR="001956EF" w:rsidRPr="008D2EB0">
        <w:t>-</w:t>
      </w:r>
      <w:r w:rsidRPr="008D2EB0">
        <w:t>Telekomunikacije u vezi nepogodnog stanja Kosova za digitalni frekvencni plan, koji je pregovaran od strane srpske administracije i koji ostavlja nepokriveno 48% teritoriu Kosova;</w:t>
      </w:r>
    </w:p>
    <w:p w:rsidR="004172BB" w:rsidRPr="008D2EB0" w:rsidRDefault="004172BB" w:rsidP="00E231D2">
      <w:pPr>
        <w:numPr>
          <w:ilvl w:val="0"/>
          <w:numId w:val="3"/>
        </w:numPr>
        <w:spacing w:after="120"/>
        <w:ind w:left="357" w:hanging="357"/>
      </w:pPr>
      <w:r w:rsidRPr="008D2EB0">
        <w:t>Realizacije tematskih poseta po raznim sredinama, u stanovama institucijama, naseljima, opstinama kako bi objasnili  vaznost i prednosti digitalnog emitovanja;</w:t>
      </w:r>
    </w:p>
    <w:p w:rsidR="004172BB" w:rsidRPr="008D2EB0" w:rsidRDefault="004172BB" w:rsidP="00E231D2">
      <w:pPr>
        <w:numPr>
          <w:ilvl w:val="0"/>
          <w:numId w:val="3"/>
        </w:numPr>
        <w:spacing w:after="120"/>
        <w:ind w:left="357" w:hanging="357"/>
      </w:pPr>
      <w:r w:rsidRPr="008D2EB0">
        <w:t>Postavljanje bilborda, materiala i simbola digitalizacije, emitovanje audio-vizuelnih spotova, kao i sponzorstvo kulturni i sportski aktivnosti za vaznost digitalnog emitovanja</w:t>
      </w:r>
    </w:p>
    <w:p w:rsidR="004172BB" w:rsidRPr="008D2EB0" w:rsidRDefault="004172BB" w:rsidP="00E231D2">
      <w:pPr>
        <w:numPr>
          <w:ilvl w:val="0"/>
          <w:numId w:val="3"/>
        </w:numPr>
        <w:spacing w:after="120"/>
        <w:ind w:left="357" w:hanging="357"/>
      </w:pPr>
      <w:r w:rsidRPr="008D2EB0">
        <w:t>Formiranje call centara tokom isklucenja analognog signala, kako bi pruzali informacije i pomogli gradane koji imaju probleme tehnicke prirode;</w:t>
      </w:r>
    </w:p>
    <w:p w:rsidR="004172BB" w:rsidRPr="008D2EB0" w:rsidRDefault="004172BB" w:rsidP="00E231D2">
      <w:pPr>
        <w:numPr>
          <w:ilvl w:val="0"/>
          <w:numId w:val="3"/>
        </w:numPr>
        <w:spacing w:after="120"/>
        <w:ind w:left="357" w:hanging="357"/>
      </w:pPr>
      <w:r w:rsidRPr="008D2EB0">
        <w:t>Pruzanje informacija gde se moze nabaviti oprema za primanje(resiver)</w:t>
      </w:r>
    </w:p>
    <w:p w:rsidR="007532C4" w:rsidRDefault="004172BB" w:rsidP="00E231D2">
      <w:pPr>
        <w:numPr>
          <w:ilvl w:val="0"/>
          <w:numId w:val="3"/>
        </w:numPr>
        <w:spacing w:after="120"/>
        <w:ind w:left="357" w:hanging="357"/>
      </w:pPr>
      <w:r w:rsidRPr="008D2EB0">
        <w:t xml:space="preserve">Pruzanje potrebne informacija u vezi digitalizacija putem portala NKM-a i socijalnih mreza </w:t>
      </w:r>
      <w:r w:rsidR="007532C4">
        <w:t>.</w:t>
      </w:r>
    </w:p>
    <w:p w:rsidR="004172BB" w:rsidRPr="00303FC1" w:rsidRDefault="007532C4" w:rsidP="00E231D2">
      <w:pPr>
        <w:pStyle w:val="KAPITULLI"/>
        <w:outlineLvl w:val="1"/>
      </w:pPr>
      <w:r>
        <w:br w:type="page"/>
      </w:r>
      <w:bookmarkStart w:id="661" w:name="_Toc334683322"/>
      <w:bookmarkStart w:id="662" w:name="_Toc344367637"/>
      <w:bookmarkStart w:id="663" w:name="_Toc344371281"/>
      <w:r w:rsidR="00303FC1" w:rsidRPr="00303FC1">
        <w:t>AKCIONI PLAN</w:t>
      </w:r>
      <w:bookmarkEnd w:id="661"/>
      <w:r w:rsidR="00303FC1" w:rsidRPr="00303FC1">
        <w:t>- DA SE AZURIRA TOKOM PRIPREMANJA STRATEGIJE</w:t>
      </w:r>
      <w:bookmarkEnd w:id="662"/>
      <w:bookmarkEnd w:id="663"/>
    </w:p>
    <w:p w:rsidR="004172BB" w:rsidRPr="008D2EB0" w:rsidRDefault="004172BB" w:rsidP="00FC515B"/>
    <w:p w:rsidR="004172BB" w:rsidRPr="00303FC1" w:rsidRDefault="00303FC1" w:rsidP="00FC515B">
      <w:pPr>
        <w:rPr>
          <w:b/>
        </w:rPr>
      </w:pPr>
      <w:r w:rsidRPr="00303FC1">
        <w:rPr>
          <w:b/>
        </w:rPr>
        <w:t>NKM</w:t>
      </w:r>
      <w:r w:rsidR="004172BB" w:rsidRPr="008D2EB0">
        <w:tab/>
        <w:t>Zav</w:t>
      </w:r>
      <w:r w:rsidR="002F7B14" w:rsidRPr="008D2EB0">
        <w:t>r</w:t>
      </w:r>
      <w:r w:rsidR="004172BB" w:rsidRPr="008D2EB0">
        <w:t>setak i usvajanje strategije od strane NKM/</w:t>
      </w:r>
      <w:r w:rsidR="004172BB" w:rsidRPr="00303FC1">
        <w:rPr>
          <w:b/>
        </w:rPr>
        <w:t>kraj</w:t>
      </w:r>
      <w:r w:rsidR="002F7B14" w:rsidRPr="00303FC1">
        <w:rPr>
          <w:b/>
        </w:rPr>
        <w:t xml:space="preserve">em </w:t>
      </w:r>
      <w:r w:rsidR="004172BB" w:rsidRPr="00303FC1">
        <w:rPr>
          <w:b/>
        </w:rPr>
        <w:t>2012</w:t>
      </w:r>
    </w:p>
    <w:p w:rsidR="004172BB" w:rsidRPr="008D2EB0" w:rsidRDefault="004172BB" w:rsidP="00FC515B"/>
    <w:p w:rsidR="004172BB" w:rsidRPr="008D2EB0" w:rsidRDefault="004172BB" w:rsidP="00FC515B">
      <w:r w:rsidRPr="00303FC1">
        <w:rPr>
          <w:b/>
        </w:rPr>
        <w:t>VLA</w:t>
      </w:r>
      <w:r w:rsidR="00303FC1" w:rsidRPr="00303FC1">
        <w:rPr>
          <w:b/>
        </w:rPr>
        <w:t>DA</w:t>
      </w:r>
      <w:r w:rsidR="00303FC1">
        <w:tab/>
      </w:r>
      <w:r w:rsidRPr="008D2EB0">
        <w:t xml:space="preserve">Usvajanje strategije pripremljene od strane NKM-a – </w:t>
      </w:r>
      <w:r w:rsidRPr="00303FC1">
        <w:rPr>
          <w:b/>
        </w:rPr>
        <w:t>prvi kvartal 2013</w:t>
      </w:r>
    </w:p>
    <w:p w:rsidR="004172BB" w:rsidRPr="008D2EB0" w:rsidRDefault="004172BB" w:rsidP="00FC515B"/>
    <w:p w:rsidR="004172BB" w:rsidRPr="008D2EB0" w:rsidRDefault="00303FC1" w:rsidP="00303FC1">
      <w:pPr>
        <w:ind w:left="1620" w:hanging="1620"/>
      </w:pPr>
      <w:r w:rsidRPr="00303FC1">
        <w:rPr>
          <w:b/>
        </w:rPr>
        <w:t>SKUPSTINA</w:t>
      </w:r>
      <w:r w:rsidR="004172BB" w:rsidRPr="008D2EB0">
        <w:tab/>
        <w:t>Nacrtovanje i usvajanje zakona o digitalizacija, na osnovu strategije/</w:t>
      </w:r>
      <w:r w:rsidR="004172BB" w:rsidRPr="00303FC1">
        <w:rPr>
          <w:b/>
        </w:rPr>
        <w:t xml:space="preserve">drugi kvartal 2013 </w:t>
      </w:r>
      <w:r w:rsidR="004172BB" w:rsidRPr="008D2EB0">
        <w:t>(ovo mora da se uradi nakon sto Vlada usvoji strtegiju koja je pripremljena od strane NKM-a)</w:t>
      </w:r>
    </w:p>
    <w:p w:rsidR="004172BB" w:rsidRPr="008D2EB0" w:rsidRDefault="004172BB" w:rsidP="00FC515B"/>
    <w:p w:rsidR="004172BB" w:rsidRPr="008D2EB0" w:rsidRDefault="00303FC1" w:rsidP="00FC515B">
      <w:r w:rsidRPr="00303FC1">
        <w:rPr>
          <w:b/>
        </w:rPr>
        <w:t>NKM</w:t>
      </w:r>
      <w:r>
        <w:t xml:space="preserve"> </w:t>
      </w:r>
      <w:r>
        <w:tab/>
      </w:r>
      <w:r w:rsidR="004172BB" w:rsidRPr="00303FC1">
        <w:rPr>
          <w:i/>
          <w:u w:val="single"/>
        </w:rPr>
        <w:t xml:space="preserve">Amandamentiranje postojeci Uredaba NKM-a </w:t>
      </w:r>
      <w:r w:rsidR="004172BB" w:rsidRPr="00303FC1">
        <w:rPr>
          <w:b/>
          <w:i/>
          <w:u w:val="single"/>
        </w:rPr>
        <w:t>– kraja 2012</w:t>
      </w:r>
    </w:p>
    <w:p w:rsidR="004172BB" w:rsidRPr="008D2EB0" w:rsidRDefault="004172BB" w:rsidP="00FC515B"/>
    <w:p w:rsidR="004172BB" w:rsidRPr="00303FC1" w:rsidRDefault="004172BB" w:rsidP="00A94D3A">
      <w:pPr>
        <w:pStyle w:val="KAPITULLI"/>
        <w:numPr>
          <w:ilvl w:val="0"/>
          <w:numId w:val="4"/>
        </w:numPr>
        <w:rPr>
          <w:b w:val="0"/>
        </w:rPr>
      </w:pPr>
      <w:r w:rsidRPr="00303FC1">
        <w:rPr>
          <w:b w:val="0"/>
        </w:rPr>
        <w:t>Uredba za Kablovsku Distribuciju radio i televizijkih programa na Kosovu (ova Uredba ce biti jedna opsta uredba za sve operatera mreza koju pruzaju audio-vizuelne sadrzaje sa ciljem osiguravanja da se isata pravila apliciraju za sve).</w:t>
      </w:r>
    </w:p>
    <w:p w:rsidR="004172BB" w:rsidRPr="00303FC1" w:rsidRDefault="004172BB" w:rsidP="00A94D3A">
      <w:pPr>
        <w:pStyle w:val="KAPITULLI"/>
        <w:numPr>
          <w:ilvl w:val="0"/>
          <w:numId w:val="4"/>
        </w:numPr>
        <w:rPr>
          <w:b w:val="0"/>
        </w:rPr>
      </w:pPr>
      <w:r w:rsidRPr="00303FC1">
        <w:rPr>
          <w:b w:val="0"/>
        </w:rPr>
        <w:t xml:space="preserve">Uredba o zaštiti dece i maloletnika </w:t>
      </w:r>
    </w:p>
    <w:p w:rsidR="004172BB" w:rsidRPr="00303FC1" w:rsidRDefault="004172BB" w:rsidP="00A94D3A">
      <w:pPr>
        <w:pStyle w:val="KAPITULLI"/>
        <w:numPr>
          <w:ilvl w:val="0"/>
          <w:numId w:val="4"/>
        </w:numPr>
        <w:rPr>
          <w:b w:val="0"/>
        </w:rPr>
      </w:pPr>
      <w:r w:rsidRPr="00303FC1">
        <w:rPr>
          <w:b w:val="0"/>
        </w:rPr>
        <w:t>Uredba za Komercijalnoj Komunikaciji</w:t>
      </w:r>
    </w:p>
    <w:p w:rsidR="004172BB" w:rsidRPr="00303FC1" w:rsidRDefault="004172BB" w:rsidP="00A94D3A">
      <w:pPr>
        <w:pStyle w:val="KAPITULLI"/>
        <w:numPr>
          <w:ilvl w:val="0"/>
          <w:numId w:val="4"/>
        </w:numPr>
        <w:rPr>
          <w:b w:val="0"/>
        </w:rPr>
      </w:pPr>
      <w:r w:rsidRPr="00303FC1">
        <w:rPr>
          <w:b w:val="0"/>
        </w:rPr>
        <w:t>Uredba o autorskim pravima</w:t>
      </w:r>
    </w:p>
    <w:p w:rsidR="004172BB" w:rsidRPr="00303FC1" w:rsidRDefault="004172BB" w:rsidP="00A94D3A">
      <w:pPr>
        <w:pStyle w:val="KAPITULLI"/>
        <w:numPr>
          <w:ilvl w:val="0"/>
          <w:numId w:val="4"/>
        </w:numPr>
        <w:rPr>
          <w:b w:val="0"/>
        </w:rPr>
      </w:pPr>
      <w:r w:rsidRPr="00303FC1">
        <w:rPr>
          <w:b w:val="0"/>
        </w:rPr>
        <w:t>Odluka o nivou, načinu određivanja i plaćanja tarifa za licencu.</w:t>
      </w:r>
    </w:p>
    <w:p w:rsidR="004172BB" w:rsidRPr="008D2EB0" w:rsidRDefault="004172BB" w:rsidP="00FC515B"/>
    <w:p w:rsidR="004172BB" w:rsidRPr="008D2EB0" w:rsidRDefault="00303FC1" w:rsidP="00303FC1">
      <w:pPr>
        <w:ind w:left="1440" w:hanging="1440"/>
      </w:pPr>
      <w:r w:rsidRPr="00303FC1">
        <w:rPr>
          <w:b/>
        </w:rPr>
        <w:t>NKM</w:t>
      </w:r>
      <w:r>
        <w:tab/>
      </w:r>
      <w:r w:rsidR="004172BB" w:rsidRPr="00303FC1">
        <w:rPr>
          <w:i/>
          <w:u w:val="single"/>
        </w:rPr>
        <w:t>Usvajanje novih podzakonskiha akata NKM, za nove audiovizuelne medijske usluga - 2013</w:t>
      </w:r>
    </w:p>
    <w:p w:rsidR="004172BB" w:rsidRPr="008D2EB0" w:rsidRDefault="004172BB" w:rsidP="00FC515B"/>
    <w:p w:rsidR="004172BB" w:rsidRPr="008D2EB0" w:rsidRDefault="004172BB" w:rsidP="00303FC1">
      <w:pPr>
        <w:numPr>
          <w:ilvl w:val="0"/>
          <w:numId w:val="5"/>
        </w:numPr>
      </w:pPr>
      <w:r w:rsidRPr="008D2EB0">
        <w:t>Usvajanje Uredbe za  kategorizaciju emitera (podela na lokalne i regionalne) 2013</w:t>
      </w:r>
    </w:p>
    <w:p w:rsidR="004172BB" w:rsidRPr="008D2EB0" w:rsidRDefault="004172BB" w:rsidP="00303FC1">
      <w:pPr>
        <w:numPr>
          <w:ilvl w:val="0"/>
          <w:numId w:val="5"/>
        </w:numPr>
      </w:pPr>
      <w:r w:rsidRPr="008D2EB0">
        <w:t>Usvajanje Uredbe za odredjivanje kriterija za programske sadrzaje</w:t>
      </w:r>
    </w:p>
    <w:p w:rsidR="004172BB" w:rsidRPr="008D2EB0" w:rsidRDefault="004172BB" w:rsidP="00303FC1">
      <w:pPr>
        <w:numPr>
          <w:ilvl w:val="0"/>
          <w:numId w:val="5"/>
        </w:numPr>
      </w:pPr>
      <w:r w:rsidRPr="008D2EB0">
        <w:t>Usvajanje Uredbe za LNC</w:t>
      </w:r>
    </w:p>
    <w:p w:rsidR="004172BB" w:rsidRPr="008D2EB0" w:rsidRDefault="004172BB" w:rsidP="00303FC1">
      <w:pPr>
        <w:numPr>
          <w:ilvl w:val="0"/>
          <w:numId w:val="5"/>
        </w:numPr>
      </w:pPr>
      <w:r w:rsidRPr="008D2EB0">
        <w:t xml:space="preserve">Usvajanje Uredbe za EPG </w:t>
      </w:r>
    </w:p>
    <w:p w:rsidR="004172BB" w:rsidRPr="008D2EB0" w:rsidRDefault="004172BB" w:rsidP="00303FC1">
      <w:pPr>
        <w:numPr>
          <w:ilvl w:val="0"/>
          <w:numId w:val="5"/>
        </w:numPr>
      </w:pPr>
      <w:r w:rsidRPr="008D2EB0">
        <w:t>Usvajanje paketa dokuemntacije za DTT licenciranje</w:t>
      </w:r>
    </w:p>
    <w:p w:rsidR="004172BB" w:rsidRPr="008D2EB0" w:rsidRDefault="004172BB" w:rsidP="00FC515B"/>
    <w:p w:rsidR="004172BB" w:rsidRPr="00303FC1" w:rsidRDefault="005B183C" w:rsidP="00FC515B">
      <w:pPr>
        <w:rPr>
          <w:i/>
          <w:u w:val="single"/>
        </w:rPr>
      </w:pPr>
      <w:r w:rsidRPr="00303FC1">
        <w:rPr>
          <w:b/>
        </w:rPr>
        <w:t>NKM</w:t>
      </w:r>
      <w:r w:rsidR="00303FC1" w:rsidRPr="00303FC1">
        <w:rPr>
          <w:b/>
        </w:rPr>
        <w:t xml:space="preserve"> </w:t>
      </w:r>
      <w:r w:rsidR="00303FC1">
        <w:tab/>
      </w:r>
      <w:r w:rsidR="00303FC1" w:rsidRPr="00303FC1">
        <w:rPr>
          <w:i/>
          <w:u w:val="single"/>
        </w:rPr>
        <w:t>P</w:t>
      </w:r>
      <w:r w:rsidR="004172BB" w:rsidRPr="00303FC1">
        <w:rPr>
          <w:i/>
          <w:u w:val="single"/>
        </w:rPr>
        <w:t>ocetak prelaznog perioda, 201</w:t>
      </w:r>
      <w:r w:rsidRPr="00303FC1">
        <w:rPr>
          <w:i/>
          <w:u w:val="single"/>
        </w:rPr>
        <w:t>3</w:t>
      </w:r>
    </w:p>
    <w:p w:rsidR="004172BB" w:rsidRPr="008D2EB0" w:rsidRDefault="004172BB" w:rsidP="00FC515B"/>
    <w:p w:rsidR="007532C4" w:rsidRDefault="004172BB" w:rsidP="00FC515B">
      <w:r w:rsidRPr="008D2EB0">
        <w:tab/>
        <w:t>Gasenje Analognog Emitovanja (ASO)-</w:t>
      </w:r>
      <w:r w:rsidRPr="00303FC1">
        <w:rPr>
          <w:b/>
        </w:rPr>
        <w:t>Jun</w:t>
      </w:r>
      <w:r w:rsidRPr="008D2EB0">
        <w:t xml:space="preserve"> 2015 </w:t>
      </w:r>
    </w:p>
    <w:p w:rsidR="004172BB" w:rsidRPr="00451DD3" w:rsidRDefault="007532C4" w:rsidP="00E231D2">
      <w:pPr>
        <w:pStyle w:val="TITULLI"/>
        <w:outlineLvl w:val="2"/>
        <w:rPr>
          <w:lang w:val="sr-Latn-CS"/>
        </w:rPr>
      </w:pPr>
      <w:r w:rsidRPr="00451DD3">
        <w:rPr>
          <w:lang w:val="sr-Latn-CS"/>
        </w:rPr>
        <w:br w:type="page"/>
      </w:r>
      <w:bookmarkStart w:id="664" w:name="_Toc334683323"/>
      <w:bookmarkStart w:id="665" w:name="_Toc335055464"/>
      <w:bookmarkStart w:id="666" w:name="_Toc335056839"/>
      <w:bookmarkStart w:id="667" w:name="_Toc344367638"/>
      <w:bookmarkStart w:id="668" w:name="_Toc344371282"/>
      <w:r w:rsidR="004172BB" w:rsidRPr="00451DD3">
        <w:rPr>
          <w:lang w:val="sr-Latn-CS"/>
        </w:rPr>
        <w:t>DODATAK</w:t>
      </w:r>
      <w:bookmarkEnd w:id="664"/>
      <w:r w:rsidR="004172BB" w:rsidRPr="00451DD3">
        <w:rPr>
          <w:lang w:val="sr-Latn-CS"/>
        </w:rPr>
        <w:t xml:space="preserve"> A - </w:t>
      </w:r>
      <w:bookmarkStart w:id="669" w:name="_GoBack"/>
      <w:bookmarkStart w:id="670" w:name="_Toc334683325"/>
      <w:bookmarkStart w:id="671" w:name="_Toc193810417"/>
      <w:bookmarkEnd w:id="669"/>
      <w:r w:rsidR="004172BB" w:rsidRPr="00451DD3">
        <w:rPr>
          <w:lang w:val="sr-Latn-CS"/>
        </w:rPr>
        <w:t>Skraćenice</w:t>
      </w:r>
      <w:bookmarkEnd w:id="665"/>
      <w:bookmarkEnd w:id="666"/>
      <w:bookmarkEnd w:id="667"/>
      <w:bookmarkEnd w:id="668"/>
      <w:bookmarkEnd w:id="670"/>
      <w:r w:rsidR="004172BB" w:rsidRPr="00451DD3">
        <w:rPr>
          <w:lang w:val="sr-Latn-CS"/>
        </w:rPr>
        <w:t xml:space="preserve"> </w:t>
      </w:r>
      <w:bookmarkEnd w:id="671"/>
    </w:p>
    <w:p w:rsidR="004172BB" w:rsidRPr="008D2EB0" w:rsidRDefault="004172BB" w:rsidP="00FC515B"/>
    <w:p w:rsidR="004172BB" w:rsidRPr="008D2EB0" w:rsidRDefault="004172BB" w:rsidP="00FC515B">
      <w:r w:rsidRPr="007532C4">
        <w:rPr>
          <w:b/>
        </w:rPr>
        <w:t xml:space="preserve">ASO </w:t>
      </w:r>
      <w:r w:rsidRPr="008D2EB0">
        <w:t>– Isključivanje predajnika za emitovanje analognog signala;</w:t>
      </w:r>
    </w:p>
    <w:p w:rsidR="004172BB" w:rsidRPr="008D2EB0" w:rsidRDefault="004172BB" w:rsidP="00FC515B">
      <w:r w:rsidRPr="007532C4">
        <w:rPr>
          <w:b/>
        </w:rPr>
        <w:t xml:space="preserve">DVB-T </w:t>
      </w:r>
      <w:r w:rsidRPr="008D2EB0">
        <w:t>– DVB standard za prenos i emitovanje digitalnog televizijskog signala putem zemaljske mreže predajnika;</w:t>
      </w:r>
    </w:p>
    <w:p w:rsidR="004172BB" w:rsidRPr="008D2EB0" w:rsidRDefault="004172BB" w:rsidP="00FC515B">
      <w:r w:rsidRPr="007532C4">
        <w:rPr>
          <w:b/>
        </w:rPr>
        <w:t xml:space="preserve">DVB–T2 </w:t>
      </w:r>
      <w:r w:rsidRPr="008D2EB0">
        <w:t>– sledeća generacija DVB–T standarda;</w:t>
      </w:r>
    </w:p>
    <w:p w:rsidR="004172BB" w:rsidRPr="008D2EB0" w:rsidRDefault="004172BB" w:rsidP="00FC515B">
      <w:r w:rsidRPr="007532C4">
        <w:rPr>
          <w:b/>
        </w:rPr>
        <w:t>EPG</w:t>
      </w:r>
      <w:r w:rsidRPr="008D2EB0">
        <w:t xml:space="preserve"> – elektronski vodič kroz programe (aplikacija, uključujući sadržaj servisa,) koja omogućava direktan pristup radiodifuznim sadržajima (na primer teletekstu sa dodatnim sadržajem);</w:t>
      </w:r>
    </w:p>
    <w:p w:rsidR="005B183C" w:rsidRPr="008D2EB0" w:rsidRDefault="005B183C" w:rsidP="00FC515B">
      <w:r w:rsidRPr="007532C4">
        <w:rPr>
          <w:b/>
        </w:rPr>
        <w:t>IPG</w:t>
      </w:r>
      <w:r w:rsidRPr="008D2EB0">
        <w:t xml:space="preserve"> Interaktivni vodic programa </w:t>
      </w:r>
    </w:p>
    <w:p w:rsidR="004172BB" w:rsidRPr="008D2EB0" w:rsidRDefault="004172BB" w:rsidP="00FC515B">
      <w:r w:rsidRPr="007532C4">
        <w:rPr>
          <w:b/>
        </w:rPr>
        <w:t>GE06</w:t>
      </w:r>
      <w:r w:rsidRPr="008D2EB0">
        <w:t xml:space="preserve"> – međunarodni plan raspodele radio frrekvencija za potrebe digitalnog zemaljskog prenosa radio i televizijskog programa, ženeva 2006, usvojen na RRC-06. U skladu sa tim planom, predviđen je prelazak na digitalnu zemaljsku radiodifuziju u VHF ospegu III i u UHF opsezima IV i V.</w:t>
      </w:r>
    </w:p>
    <w:p w:rsidR="004172BB" w:rsidRPr="008D2EB0" w:rsidRDefault="004172BB" w:rsidP="00FC515B">
      <w:r w:rsidRPr="007532C4">
        <w:rPr>
          <w:b/>
        </w:rPr>
        <w:t xml:space="preserve">H.264 AVC </w:t>
      </w:r>
      <w:r w:rsidRPr="008D2EB0">
        <w:t>- H.26</w:t>
      </w:r>
      <w:r w:rsidR="005B183C" w:rsidRPr="008D2EB0">
        <w:t>5</w:t>
      </w:r>
      <w:r w:rsidRPr="008D2EB0">
        <w:t xml:space="preserve"> Advanced Video Coding – preporuka ITU-T koja definiše usavršeni standard video kodovanja, koji je identičan sa MPEG-4 v10 standardom;</w:t>
      </w:r>
    </w:p>
    <w:p w:rsidR="004172BB" w:rsidRPr="008D2EB0" w:rsidRDefault="004172BB" w:rsidP="00FC515B">
      <w:r w:rsidRPr="007532C4">
        <w:rPr>
          <w:b/>
        </w:rPr>
        <w:t>HDTV</w:t>
      </w:r>
      <w:r w:rsidRPr="008D2EB0">
        <w:t xml:space="preserve"> – televizijski standard sa visokom rezolucijom video i audio signala;</w:t>
      </w:r>
    </w:p>
    <w:p w:rsidR="004172BB" w:rsidRPr="008D2EB0" w:rsidRDefault="004172BB" w:rsidP="00FC515B">
      <w:r w:rsidRPr="007532C4">
        <w:rPr>
          <w:b/>
        </w:rPr>
        <w:t>ITU</w:t>
      </w:r>
      <w:r w:rsidRPr="008D2EB0">
        <w:t xml:space="preserve"> – Međunarodna unija za telekomunikacije;</w:t>
      </w:r>
    </w:p>
    <w:p w:rsidR="004172BB" w:rsidRPr="008D2EB0" w:rsidRDefault="004172BB" w:rsidP="00FC515B">
      <w:r w:rsidRPr="007532C4">
        <w:rPr>
          <w:b/>
        </w:rPr>
        <w:t>MPEG</w:t>
      </w:r>
      <w:r w:rsidRPr="008D2EB0">
        <w:t xml:space="preserve"> – grupa eksperata za pokretnu sliku;</w:t>
      </w:r>
    </w:p>
    <w:p w:rsidR="004172BB" w:rsidRPr="008D2EB0" w:rsidRDefault="004172BB" w:rsidP="00FC515B">
      <w:r w:rsidRPr="007532C4">
        <w:rPr>
          <w:b/>
        </w:rPr>
        <w:t>RRC06</w:t>
      </w:r>
      <w:r w:rsidRPr="008D2EB0">
        <w:t xml:space="preserve"> – Regionalna konferencija o radio-komunikacijama, održana u ženevi 2006;</w:t>
      </w:r>
    </w:p>
    <w:p w:rsidR="004172BB" w:rsidRPr="008D2EB0" w:rsidRDefault="004172BB" w:rsidP="00FC515B">
      <w:r w:rsidRPr="007532C4">
        <w:rPr>
          <w:b/>
        </w:rPr>
        <w:t>SDTV</w:t>
      </w:r>
      <w:r w:rsidRPr="008D2EB0">
        <w:t xml:space="preserve"> – digitalni televizijski prenos sa standardnom rezolucijom video i audio signala, sa odnosom ivica slike od 4:3 i u slučaju Evrope brojem linija od 625;</w:t>
      </w:r>
    </w:p>
    <w:p w:rsidR="004172BB" w:rsidRPr="008D2EB0" w:rsidRDefault="004172BB" w:rsidP="00FC515B">
      <w:r w:rsidRPr="007532C4">
        <w:rPr>
          <w:b/>
        </w:rPr>
        <w:t>SFN</w:t>
      </w:r>
      <w:r w:rsidRPr="008D2EB0">
        <w:t xml:space="preserve"> -  jednofrekvencijska mreža, radiodifuzna mreža sa koje svi emiteri istovremeno šalju isti signal preko istog kanala frekvencije;</w:t>
      </w:r>
    </w:p>
    <w:p w:rsidR="004172BB" w:rsidRPr="008D2EB0" w:rsidRDefault="004172BB" w:rsidP="00FC515B">
      <w:r w:rsidRPr="007532C4">
        <w:rPr>
          <w:b/>
        </w:rPr>
        <w:t>STB</w:t>
      </w:r>
      <w:r w:rsidRPr="008D2EB0">
        <w:t xml:space="preserve"> -  uređaj koji zajedno sa antenom omogućava da analogni prijemnik ostvari prijem i prikaz digitalno emitovanih  televizijskih signala;</w:t>
      </w:r>
    </w:p>
    <w:p w:rsidR="004172BB" w:rsidRPr="008D2EB0" w:rsidRDefault="004172BB" w:rsidP="00FC515B">
      <w:r w:rsidRPr="007532C4">
        <w:rPr>
          <w:b/>
        </w:rPr>
        <w:t>UHF</w:t>
      </w:r>
      <w:r w:rsidRPr="008D2EB0">
        <w:t xml:space="preserve"> – spektar ultra visokih frekvencija u opsegu 300MHz do 3GHz;</w:t>
      </w:r>
    </w:p>
    <w:p w:rsidR="004172BB" w:rsidRPr="008D2EB0" w:rsidRDefault="004172BB" w:rsidP="00FC515B">
      <w:r w:rsidRPr="007532C4">
        <w:rPr>
          <w:b/>
        </w:rPr>
        <w:t>VHF</w:t>
      </w:r>
      <w:r w:rsidRPr="008D2EB0">
        <w:t xml:space="preserve"> – spektar veoma visokih frekvencija u opsegu 30MHz do 300MHz.</w:t>
      </w:r>
    </w:p>
    <w:p w:rsidR="004172BB" w:rsidRPr="008D2EB0" w:rsidRDefault="007532C4" w:rsidP="00E231D2">
      <w:pPr>
        <w:pStyle w:val="TITULLI"/>
        <w:outlineLvl w:val="2"/>
      </w:pPr>
      <w:r w:rsidRPr="00451DD3">
        <w:rPr>
          <w:kern w:val="32"/>
          <w:lang w:val="sr-Latn-CS"/>
        </w:rPr>
        <w:br w:type="page"/>
      </w:r>
      <w:bookmarkStart w:id="672" w:name="_Toc335055465"/>
      <w:bookmarkStart w:id="673" w:name="_Toc335056840"/>
      <w:bookmarkStart w:id="674" w:name="_Toc344367639"/>
      <w:bookmarkStart w:id="675" w:name="_Toc344371283"/>
      <w:r w:rsidR="004172BB" w:rsidRPr="008D2EB0">
        <w:rPr>
          <w:kern w:val="32"/>
        </w:rPr>
        <w:t>DODATAK B :</w:t>
      </w:r>
      <w:r w:rsidR="004172BB" w:rsidRPr="008D2EB0">
        <w:t xml:space="preserve"> Co-channel allotments na regionu (7, 31, 44, 46, 48, 58, 67)</w:t>
      </w:r>
      <w:bookmarkEnd w:id="672"/>
      <w:bookmarkEnd w:id="673"/>
      <w:bookmarkEnd w:id="674"/>
      <w:bookmarkEnd w:id="675"/>
    </w:p>
    <w:p w:rsidR="004172BB" w:rsidRPr="008D2EB0" w:rsidRDefault="00A42C4E" w:rsidP="00FC515B">
      <w:bookmarkStart w:id="676" w:name="_Toc335054675"/>
      <w:bookmarkStart w:id="677" w:name="_Toc335054756"/>
      <w:bookmarkStart w:id="678" w:name="_Toc335054905"/>
      <w:r>
        <w:rPr>
          <w:noProof/>
          <w:lang w:val="en-US"/>
        </w:rPr>
        <w:drawing>
          <wp:anchor distT="0" distB="0" distL="114300" distR="114300" simplePos="0" relativeHeight="251656704" behindDoc="0" locked="0" layoutInCell="1" allowOverlap="1">
            <wp:simplePos x="0" y="0"/>
            <wp:positionH relativeFrom="column">
              <wp:posOffset>0</wp:posOffset>
            </wp:positionH>
            <wp:positionV relativeFrom="paragraph">
              <wp:posOffset>167640</wp:posOffset>
            </wp:positionV>
            <wp:extent cx="4792980" cy="7871460"/>
            <wp:effectExtent l="19050" t="0" r="7620" b="0"/>
            <wp:wrapSquare wrapText="bothSides"/>
            <wp:docPr id="14" name="Picture 5" descr=":Pictures:Apend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Apendix.png"/>
                    <pic:cNvPicPr>
                      <a:picLocks noChangeAspect="1" noChangeArrowheads="1"/>
                    </pic:cNvPicPr>
                  </pic:nvPicPr>
                  <pic:blipFill>
                    <a:blip r:embed="rId26"/>
                    <a:srcRect/>
                    <a:stretch>
                      <a:fillRect/>
                    </a:stretch>
                  </pic:blipFill>
                  <pic:spPr bwMode="auto">
                    <a:xfrm>
                      <a:off x="0" y="0"/>
                      <a:ext cx="4792980" cy="7871460"/>
                    </a:xfrm>
                    <a:prstGeom prst="rect">
                      <a:avLst/>
                    </a:prstGeom>
                    <a:noFill/>
                  </pic:spPr>
                </pic:pic>
              </a:graphicData>
            </a:graphic>
          </wp:anchor>
        </w:drawing>
      </w:r>
      <w:bookmarkEnd w:id="676"/>
      <w:bookmarkEnd w:id="677"/>
      <w:bookmarkEnd w:id="678"/>
    </w:p>
    <w:p w:rsidR="004172BB" w:rsidRPr="008D2EB0" w:rsidRDefault="004172BB" w:rsidP="00FC515B"/>
    <w:p w:rsidR="004172BB" w:rsidRPr="008D2EB0" w:rsidRDefault="004172BB" w:rsidP="00FC515B"/>
    <w:p w:rsidR="004172BB" w:rsidRPr="008D2EB0" w:rsidRDefault="004172BB" w:rsidP="00FC515B"/>
    <w:sectPr w:rsidR="004172BB" w:rsidRPr="008D2EB0" w:rsidSect="00BC6D47">
      <w:headerReference w:type="even" r:id="rId27"/>
      <w:headerReference w:type="default" r:id="rId28"/>
      <w:headerReference w:type="first" r:id="rId29"/>
      <w:type w:val="continuous"/>
      <w:pgSz w:w="11909" w:h="16834" w:code="9"/>
      <w:pgMar w:top="1418" w:right="1418" w:bottom="1418"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141" w:rsidRDefault="00C97141" w:rsidP="00FC515B">
      <w:r>
        <w:separator/>
      </w:r>
    </w:p>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366C1C"/>
  </w:endnote>
  <w:endnote w:type="continuationSeparator" w:id="1">
    <w:p w:rsidR="00C97141" w:rsidRDefault="00C97141" w:rsidP="00FC515B">
      <w:r>
        <w:continuationSeparator/>
      </w:r>
    </w:p>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FC515B"/>
    <w:p w:rsidR="00C97141" w:rsidRDefault="00C97141" w:rsidP="00366C1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Klavika Med Caps">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27" w:rsidRDefault="003B1327" w:rsidP="00B26A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1327" w:rsidRDefault="003B1327" w:rsidP="00B26AF7">
    <w:pPr>
      <w:pStyle w:val="Footer"/>
      <w:ind w:right="360"/>
      <w:rPr>
        <w:rStyle w:val="PageNumber"/>
      </w:rPr>
    </w:pPr>
  </w:p>
  <w:p w:rsidR="003B1327" w:rsidRDefault="003B1327" w:rsidP="00FC515B">
    <w:pPr>
      <w:pStyle w:val="Footer"/>
    </w:pPr>
  </w:p>
  <w:p w:rsidR="003B1327" w:rsidRDefault="003B1327" w:rsidP="00FC515B"/>
  <w:p w:rsidR="003B1327" w:rsidRDefault="003B1327" w:rsidP="00FC515B"/>
  <w:p w:rsidR="003B1327" w:rsidRDefault="003B1327" w:rsidP="00FC515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27" w:rsidRDefault="003B1327" w:rsidP="00B26A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2C4E">
      <w:rPr>
        <w:rStyle w:val="PageNumber"/>
        <w:noProof/>
      </w:rPr>
      <w:t>2</w:t>
    </w:r>
    <w:r>
      <w:rPr>
        <w:rStyle w:val="PageNumber"/>
      </w:rPr>
      <w:fldChar w:fldCharType="end"/>
    </w:r>
  </w:p>
  <w:p w:rsidR="003B1327" w:rsidRDefault="003B1327" w:rsidP="00B26AF7">
    <w:pPr>
      <w:pStyle w:val="Footer"/>
      <w:ind w:right="360"/>
      <w:rPr>
        <w:rStyle w:val="PageNumber"/>
      </w:rPr>
    </w:pPr>
  </w:p>
  <w:p w:rsidR="003B1327" w:rsidRDefault="003B1327" w:rsidP="00FC515B">
    <w:pPr>
      <w:pStyle w:val="Footer"/>
      <w:rPr>
        <w:rStyle w:val="PageNumber"/>
      </w:rPr>
    </w:pPr>
  </w:p>
  <w:p w:rsidR="003B1327" w:rsidRDefault="003B1327" w:rsidP="00FC515B">
    <w:pPr>
      <w:pStyle w:val="Footer"/>
    </w:pPr>
  </w:p>
  <w:p w:rsidR="003B1327" w:rsidRDefault="003B1327" w:rsidP="00FC515B"/>
  <w:p w:rsidR="003B1327" w:rsidRDefault="003B1327" w:rsidP="00FC515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141" w:rsidRDefault="00C97141" w:rsidP="00366C1C">
      <w:r>
        <w:separator/>
      </w:r>
    </w:p>
  </w:footnote>
  <w:footnote w:type="continuationSeparator" w:id="1">
    <w:p w:rsidR="00C97141" w:rsidRDefault="00C97141" w:rsidP="00366C1C">
      <w:r>
        <w:continuationSeparator/>
      </w:r>
    </w:p>
  </w:footnote>
  <w:footnote w:type="continuationNotice" w:id="2">
    <w:p w:rsidR="00C97141" w:rsidRDefault="00C97141" w:rsidP="00366C1C"/>
  </w:footnote>
  <w:footnote w:id="3">
    <w:p w:rsidR="003B1327" w:rsidRPr="008866D6" w:rsidRDefault="003B1327" w:rsidP="00FC515B">
      <w:pPr>
        <w:pStyle w:val="FootnoteText"/>
      </w:pPr>
      <w:r w:rsidRPr="008866D6">
        <w:rPr>
          <w:rStyle w:val="FootnoteReference"/>
          <w:rFonts w:cs="Garamond"/>
          <w:b/>
        </w:rPr>
        <w:footnoteRef/>
      </w:r>
      <w:r w:rsidRPr="008866D6">
        <w:t xml:space="preserve"> Pristina, Kosovo Polje, Obilic, Vucitrn, Lipjan, Stimlje, Urosevac, Pec, Ðakovica, Prizren, Gnjilane, Kamenic, Vitina, Mitrovica, Orahovac, Podujevo, Istok, N ovo Brdo, Decane, Malisevo, Suva Reka i Zvecan. RTK pokriva jedno opstinu vise od dveju komercijalnih televizija (Opstinu Novo Brdu).</w:t>
      </w:r>
    </w:p>
  </w:footnote>
  <w:footnote w:id="4">
    <w:p w:rsidR="003B1327" w:rsidRPr="00451DD3" w:rsidRDefault="003B1327" w:rsidP="00FC515B">
      <w:pPr>
        <w:pStyle w:val="FootnoteText"/>
        <w:rPr>
          <w:lang w:val="it-IT"/>
        </w:rPr>
      </w:pPr>
      <w:r w:rsidRPr="00680E88">
        <w:rPr>
          <w:rStyle w:val="FootnoteReference"/>
          <w:rFonts w:cs="Garamond"/>
          <w:b/>
        </w:rPr>
        <w:footnoteRef/>
      </w:r>
      <w:r w:rsidRPr="00451DD3">
        <w:rPr>
          <w:lang w:val="it-IT"/>
        </w:rPr>
        <w:t xml:space="preserve"> Relevantni zakoni EU u ovom pogledu: </w:t>
      </w:r>
    </w:p>
    <w:p w:rsidR="003B1327" w:rsidRPr="00680E88" w:rsidRDefault="003B1327" w:rsidP="00FC515B"/>
    <w:p w:rsidR="003B1327" w:rsidRPr="00451DD3" w:rsidRDefault="003B1327" w:rsidP="00FC515B">
      <w:pPr>
        <w:pStyle w:val="FootnoteText"/>
        <w:rPr>
          <w:lang w:val="sr-Latn-CS"/>
        </w:rPr>
      </w:pPr>
      <w:r w:rsidRPr="00451DD3">
        <w:rPr>
          <w:lang w:val="sr-Latn-CS"/>
        </w:rPr>
        <w:t xml:space="preserve">- Okvirna direktiva (Direktiva 2002/21/EC Evropskog parlamenta i Saveta, doneta 7. marta 2002 o zajedničkom regulatornom okviru za mre]e i usluge elektronske komunikacije), </w:t>
      </w:r>
    </w:p>
    <w:p w:rsidR="003B1327" w:rsidRPr="00451DD3" w:rsidRDefault="003B1327" w:rsidP="00FC515B">
      <w:pPr>
        <w:pStyle w:val="FootnoteText"/>
        <w:rPr>
          <w:lang w:val="sr-Latn-CS"/>
        </w:rPr>
      </w:pPr>
      <w:r w:rsidRPr="00451DD3">
        <w:rPr>
          <w:lang w:val="sr-Latn-CS"/>
        </w:rPr>
        <w:t xml:space="preserve">- Komunikacija Komisije upućena Savetu, Evropskom parlamentu, Ekonomskoj i socijalnoj komisiji Evrope i Komisiji regiona u vezi sa procenom interoperabilnosti digitalnih interaktivnih televizijskih usluga u skladu sa Komunikacijom COM(2004) 541, </w:t>
      </w:r>
    </w:p>
    <w:p w:rsidR="003B1327" w:rsidRPr="00451DD3" w:rsidRDefault="003B1327" w:rsidP="00FC515B">
      <w:pPr>
        <w:pStyle w:val="FootnoteText"/>
        <w:rPr>
          <w:lang w:val="sr-Latn-CS"/>
        </w:rPr>
      </w:pPr>
      <w:r w:rsidRPr="00451DD3">
        <w:rPr>
          <w:lang w:val="sr-Latn-CS"/>
        </w:rPr>
        <w:t>- Komunikacija Komisije upućena Savetu, Evropskom parlamentu, Ekonomskoj i socijalnoj komisiji Evrope i Komisiji regiona o ubrzavanju prelaska sa analognog na digitalno emitovanje COM(2005) 204.</w:t>
      </w:r>
    </w:p>
    <w:p w:rsidR="003B1327" w:rsidRDefault="003B1327" w:rsidP="00FC515B"/>
  </w:footnote>
  <w:footnote w:id="5">
    <w:p w:rsidR="003B1327" w:rsidRPr="00451DD3" w:rsidRDefault="003B1327" w:rsidP="00FC515B">
      <w:pPr>
        <w:pStyle w:val="FootnoteText"/>
        <w:rPr>
          <w:lang w:val="it-IT"/>
        </w:rPr>
      </w:pPr>
      <w:r>
        <w:rPr>
          <w:rStyle w:val="FootnoteReference"/>
          <w:rFonts w:cs="Garamond"/>
        </w:rPr>
        <w:footnoteRef/>
      </w:r>
      <w:r w:rsidRPr="00451DD3">
        <w:rPr>
          <w:lang w:val="it-IT"/>
        </w:rPr>
        <w:t xml:space="preserve"> Definicije su date na tehnickom delo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27" w:rsidRDefault="003B1327" w:rsidP="00FC515B">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0" type="#_x0000_t75" style="position:absolute;left:0;text-align:left;margin-left:0;margin-top:0;width:453.55pt;height:425.1pt;z-index:-251659776;mso-position-horizontal:center;mso-position-horizontal-relative:margin;mso-position-vertical:center;mso-position-vertical-relative:margin" o:allowincell="f">
          <v:imagedata r:id="rId1" o:title="Beckground" gain="19661f" blacklevel="22938f"/>
        </v:shape>
      </w:pict>
    </w:r>
  </w:p>
  <w:p w:rsidR="003B1327" w:rsidRDefault="003B1327" w:rsidP="00FC515B"/>
  <w:p w:rsidR="003B1327" w:rsidRDefault="003B1327" w:rsidP="00FC515B"/>
  <w:p w:rsidR="003B1327" w:rsidRDefault="003B1327" w:rsidP="00FC515B"/>
  <w:p w:rsidR="003B1327" w:rsidRDefault="003B1327" w:rsidP="00FC515B"/>
  <w:p w:rsidR="003B1327" w:rsidRDefault="003B1327" w:rsidP="00FC515B"/>
  <w:p w:rsidR="003B1327" w:rsidRDefault="003B1327" w:rsidP="00FC515B"/>
  <w:p w:rsidR="003B1327" w:rsidRDefault="003B1327" w:rsidP="00FC515B"/>
  <w:p w:rsidR="003B1327" w:rsidRDefault="003B1327" w:rsidP="00FC515B"/>
  <w:p w:rsidR="003B1327" w:rsidRDefault="003B1327" w:rsidP="00FC515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27" w:rsidRDefault="003B1327" w:rsidP="00FC515B">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1" type="#_x0000_t75" style="position:absolute;left:0;text-align:left;margin-left:0;margin-top:0;width:453.55pt;height:425.1pt;z-index:-251658752;mso-position-horizontal:center;mso-position-horizontal-relative:margin;mso-position-vertical:center;mso-position-vertical-relative:margin" o:allowincell="f">
          <v:imagedata r:id="rId1" o:title="Beckground" gain="19661f" blacklevel="22938f"/>
        </v:shape>
      </w:pict>
    </w:r>
  </w:p>
  <w:p w:rsidR="003B1327" w:rsidRDefault="003B1327" w:rsidP="00FC515B"/>
  <w:p w:rsidR="003B1327" w:rsidRDefault="003B1327" w:rsidP="00FC515B"/>
  <w:p w:rsidR="003B1327" w:rsidRDefault="003B1327" w:rsidP="00FC515B"/>
  <w:p w:rsidR="003B1327" w:rsidRDefault="003B1327" w:rsidP="00FC515B"/>
  <w:p w:rsidR="003B1327" w:rsidRDefault="003B1327" w:rsidP="00FC515B"/>
  <w:p w:rsidR="003B1327" w:rsidRDefault="003B1327" w:rsidP="00FC515B"/>
  <w:p w:rsidR="003B1327" w:rsidRDefault="003B1327" w:rsidP="00FC515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27" w:rsidRDefault="003B1327" w:rsidP="00FC515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0;margin-top:0;width:453.55pt;height:425.1pt;z-index:-251660800;mso-position-horizontal:center;mso-position-horizontal-relative:margin;mso-position-vertical:center;mso-position-vertical-relative:margin" o:allowincell="f">
          <v:imagedata r:id="rId1" o:title="Beckground" gain="19661f" blacklevel="22938f"/>
        </v:shape>
      </w:pict>
    </w:r>
    <w:r w:rsidR="00A42C4E">
      <w:rPr>
        <w:noProof/>
        <w:lang w:val="en-US"/>
      </w:rPr>
      <w:drawing>
        <wp:anchor distT="0" distB="0" distL="114300" distR="114300" simplePos="0" relativeHeight="251654656" behindDoc="1" locked="0" layoutInCell="0" allowOverlap="1">
          <wp:simplePos x="0" y="0"/>
          <wp:positionH relativeFrom="margin">
            <wp:align>center</wp:align>
          </wp:positionH>
          <wp:positionV relativeFrom="margin">
            <wp:align>center</wp:align>
          </wp:positionV>
          <wp:extent cx="6096635" cy="812863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lum bright="70000" contrast="-70000"/>
                  </a:blip>
                  <a:srcRect/>
                  <a:stretch>
                    <a:fillRect/>
                  </a:stretch>
                </pic:blipFill>
                <pic:spPr bwMode="auto">
                  <a:xfrm>
                    <a:off x="0" y="0"/>
                    <a:ext cx="6096635" cy="8128635"/>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27" w:rsidRDefault="003B1327" w:rsidP="00366C1C">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3" type="#_x0000_t75" style="position:absolute;left:0;text-align:left;margin-left:0;margin-top:0;width:453.55pt;height:425.1pt;z-index:-251656704;mso-position-horizontal:center;mso-position-horizontal-relative:margin;mso-position-vertical:center;mso-position-vertical-relative:margin" o:allowincell="f">
          <v:imagedata r:id="rId1" o:title="Beckground"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27" w:rsidRDefault="003B132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64" type="#_x0000_t75" style="position:absolute;margin-left:0;margin-top:0;width:453.55pt;height:425.1pt;z-index:-251655680;mso-position-horizontal:center;mso-position-horizontal-relative:margin;mso-position-vertical:center;mso-position-vertical-relative:margin" o:allowincell="f">
          <v:imagedata r:id="rId1" o:title="Beckground"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27" w:rsidRDefault="003B132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62" type="#_x0000_t75" style="position:absolute;margin-left:0;margin-top:0;width:453.55pt;height:425.1pt;z-index:-251657728;mso-position-horizontal:center;mso-position-horizontal-relative:margin;mso-position-vertical:center;mso-position-vertical-relative:margin" o:allowincell="f">
          <v:imagedata r:id="rId1" o:title="Beckground"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130F5F8"/>
    <w:lvl w:ilvl="0">
      <w:start w:val="1"/>
      <w:numFmt w:val="bullet"/>
      <w:lvlText w:val=""/>
      <w:lvlJc w:val="left"/>
      <w:pPr>
        <w:tabs>
          <w:tab w:val="num" w:pos="0"/>
        </w:tabs>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2539D"/>
    <w:multiLevelType w:val="hybridMultilevel"/>
    <w:tmpl w:val="EFD664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5925EF9"/>
    <w:multiLevelType w:val="hybridMultilevel"/>
    <w:tmpl w:val="5F28E9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6A4040A"/>
    <w:multiLevelType w:val="hybridMultilevel"/>
    <w:tmpl w:val="4920BB68"/>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0331F48"/>
    <w:multiLevelType w:val="hybridMultilevel"/>
    <w:tmpl w:val="93BC3A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4D740AE"/>
    <w:multiLevelType w:val="multilevel"/>
    <w:tmpl w:val="0CCC34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5EB070F"/>
    <w:multiLevelType w:val="multilevel"/>
    <w:tmpl w:val="FB42E0C4"/>
    <w:lvl w:ilvl="0">
      <w:start w:val="1"/>
      <w:numFmt w:val="upperRoman"/>
      <w:lvlText w:val="%1."/>
      <w:lvlJc w:val="right"/>
      <w:pPr>
        <w:tabs>
          <w:tab w:val="num" w:pos="720"/>
        </w:tabs>
        <w:ind w:left="72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90103FD"/>
    <w:multiLevelType w:val="multilevel"/>
    <w:tmpl w:val="36E67C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0104E3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21F57B46"/>
    <w:multiLevelType w:val="hybridMultilevel"/>
    <w:tmpl w:val="F00CA85A"/>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4F8011F"/>
    <w:multiLevelType w:val="hybridMultilevel"/>
    <w:tmpl w:val="7B26062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AE8530F"/>
    <w:multiLevelType w:val="hybridMultilevel"/>
    <w:tmpl w:val="63A2A5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DBC454D"/>
    <w:multiLevelType w:val="hybridMultilevel"/>
    <w:tmpl w:val="B7584136"/>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E0A6CC6"/>
    <w:multiLevelType w:val="hybridMultilevel"/>
    <w:tmpl w:val="5B5EBFAE"/>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EB93658"/>
    <w:multiLevelType w:val="hybridMultilevel"/>
    <w:tmpl w:val="FB42E0C4"/>
    <w:lvl w:ilvl="0" w:tplc="BE9024AC">
      <w:start w:val="1"/>
      <w:numFmt w:val="upperRoman"/>
      <w:lvlText w:val="%1."/>
      <w:lvlJc w:val="righ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4D4E8A"/>
    <w:multiLevelType w:val="hybridMultilevel"/>
    <w:tmpl w:val="A63A962C"/>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17E5FEE"/>
    <w:multiLevelType w:val="hybridMultilevel"/>
    <w:tmpl w:val="EE76D5F8"/>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614684E"/>
    <w:multiLevelType w:val="hybridMultilevel"/>
    <w:tmpl w:val="8DE62538"/>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44B16E52"/>
    <w:multiLevelType w:val="hybridMultilevel"/>
    <w:tmpl w:val="42147D6A"/>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64B5BCA"/>
    <w:multiLevelType w:val="hybridMultilevel"/>
    <w:tmpl w:val="1ED05AB2"/>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82B6A2A"/>
    <w:multiLevelType w:val="multilevel"/>
    <w:tmpl w:val="882A233A"/>
    <w:lvl w:ilvl="0">
      <w:start w:val="1"/>
      <w:numFmt w:val="upperRoman"/>
      <w:lvlText w:val="%1."/>
      <w:lvlJc w:val="right"/>
      <w:pPr>
        <w:tabs>
          <w:tab w:val="num" w:pos="720"/>
        </w:tabs>
        <w:ind w:left="72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90D409D"/>
    <w:multiLevelType w:val="hybridMultilevel"/>
    <w:tmpl w:val="0C4ADD90"/>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AC70666"/>
    <w:multiLevelType w:val="hybridMultilevel"/>
    <w:tmpl w:val="36E67C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B396840"/>
    <w:multiLevelType w:val="hybridMultilevel"/>
    <w:tmpl w:val="7C4C04D8"/>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E220AFA"/>
    <w:multiLevelType w:val="hybridMultilevel"/>
    <w:tmpl w:val="7EE209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14739A1"/>
    <w:multiLevelType w:val="hybridMultilevel"/>
    <w:tmpl w:val="0CCC3490"/>
    <w:lvl w:ilvl="0" w:tplc="4D60AA5C">
      <w:start w:val="1"/>
      <w:numFmt w:val="decimal"/>
      <w:pStyle w:val="KAPITULLI"/>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8E13ED2"/>
    <w:multiLevelType w:val="hybridMultilevel"/>
    <w:tmpl w:val="5914B40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6915221E"/>
    <w:multiLevelType w:val="hybridMultilevel"/>
    <w:tmpl w:val="2AD6E0B8"/>
    <w:lvl w:ilvl="0" w:tplc="1DDA9D6E">
      <w:start w:val="1"/>
      <w:numFmt w:val="bullet"/>
      <w:lvlText w:val=""/>
      <w:lvlJc w:val="left"/>
      <w:pPr>
        <w:tabs>
          <w:tab w:val="num" w:pos="360"/>
        </w:tabs>
        <w:ind w:left="360" w:hanging="360"/>
      </w:pPr>
      <w:rPr>
        <w:rFonts w:ascii="Symbol" w:hAnsi="Symbol" w:hint="default"/>
      </w:rPr>
    </w:lvl>
    <w:lvl w:ilvl="1" w:tplc="1DDA9D6E">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6D8A0572"/>
    <w:multiLevelType w:val="hybridMultilevel"/>
    <w:tmpl w:val="4DA62BFC"/>
    <w:lvl w:ilvl="0" w:tplc="F516DE18">
      <w:start w:val="1"/>
      <w:numFmt w:val="upperRoman"/>
      <w:pStyle w:val="KAPTINA"/>
      <w:lvlText w:val="%1."/>
      <w:lvlJc w:val="righ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F875F33"/>
    <w:multiLevelType w:val="hybridMultilevel"/>
    <w:tmpl w:val="FBE87A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73222702"/>
    <w:multiLevelType w:val="hybridMultilevel"/>
    <w:tmpl w:val="882A233A"/>
    <w:lvl w:ilvl="0" w:tplc="884A1488">
      <w:start w:val="1"/>
      <w:numFmt w:val="upperRoman"/>
      <w:lvlText w:val="%1."/>
      <w:lvlJc w:val="righ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B095615"/>
    <w:multiLevelType w:val="hybridMultilevel"/>
    <w:tmpl w:val="3C088CC6"/>
    <w:lvl w:ilvl="0" w:tplc="1DDA9D6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8"/>
  </w:num>
  <w:num w:numId="3">
    <w:abstractNumId w:val="21"/>
  </w:num>
  <w:num w:numId="4">
    <w:abstractNumId w:val="22"/>
  </w:num>
  <w:num w:numId="5">
    <w:abstractNumId w:val="24"/>
  </w:num>
  <w:num w:numId="6">
    <w:abstractNumId w:val="27"/>
  </w:num>
  <w:num w:numId="7">
    <w:abstractNumId w:val="2"/>
  </w:num>
  <w:num w:numId="8">
    <w:abstractNumId w:val="11"/>
  </w:num>
  <w:num w:numId="9">
    <w:abstractNumId w:val="1"/>
  </w:num>
  <w:num w:numId="10">
    <w:abstractNumId w:val="10"/>
  </w:num>
  <w:num w:numId="11">
    <w:abstractNumId w:val="15"/>
  </w:num>
  <w:num w:numId="12">
    <w:abstractNumId w:val="18"/>
  </w:num>
  <w:num w:numId="13">
    <w:abstractNumId w:val="13"/>
  </w:num>
  <w:num w:numId="14">
    <w:abstractNumId w:val="12"/>
  </w:num>
  <w:num w:numId="15">
    <w:abstractNumId w:val="19"/>
  </w:num>
  <w:num w:numId="16">
    <w:abstractNumId w:val="3"/>
  </w:num>
  <w:num w:numId="17">
    <w:abstractNumId w:val="26"/>
  </w:num>
  <w:num w:numId="18">
    <w:abstractNumId w:val="4"/>
  </w:num>
  <w:num w:numId="19">
    <w:abstractNumId w:val="29"/>
  </w:num>
  <w:num w:numId="20">
    <w:abstractNumId w:val="17"/>
  </w:num>
  <w:num w:numId="21">
    <w:abstractNumId w:val="31"/>
  </w:num>
  <w:num w:numId="22">
    <w:abstractNumId w:val="16"/>
  </w:num>
  <w:num w:numId="23">
    <w:abstractNumId w:val="23"/>
  </w:num>
  <w:num w:numId="24">
    <w:abstractNumId w:val="9"/>
  </w:num>
  <w:num w:numId="25">
    <w:abstractNumId w:val="30"/>
  </w:num>
  <w:num w:numId="26">
    <w:abstractNumId w:val="25"/>
  </w:num>
  <w:num w:numId="27">
    <w:abstractNumId w:val="20"/>
  </w:num>
  <w:num w:numId="28">
    <w:abstractNumId w:val="28"/>
  </w:num>
  <w:num w:numId="29">
    <w:abstractNumId w:val="14"/>
  </w:num>
  <w:num w:numId="30">
    <w:abstractNumId w:val="7"/>
  </w:num>
  <w:num w:numId="31">
    <w:abstractNumId w:val="5"/>
  </w:num>
  <w:num w:numId="32">
    <w:abstractNumId w:val="6"/>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hideSpellingErrors/>
  <w:stylePaneFormatFilter w:val="3F01"/>
  <w:defaultTabStop w:val="720"/>
  <w:doNotHyphenateCaps/>
  <w:characterSpacingControl w:val="doNotCompress"/>
  <w:doNotValidateAgainstSchema/>
  <w:doNotDemarcateInvalidXml/>
  <w:hdrShapeDefaults>
    <o:shapedefaults v:ext="edit" spidmax="3074"/>
    <o:shapelayout v:ext="edit">
      <o:idmap v:ext="edit" data="2"/>
    </o:shapelayout>
  </w:hdrShapeDefaults>
  <w:footnotePr>
    <w:footnote w:id="0"/>
    <w:footnote w:id="1"/>
    <w:footnote w:id="2"/>
  </w:footnotePr>
  <w:endnotePr>
    <w:endnote w:id="0"/>
    <w:endnote w:id="1"/>
  </w:endnotePr>
  <w:compat/>
  <w:rsids>
    <w:rsidRoot w:val="00D351CA"/>
    <w:rsid w:val="00001039"/>
    <w:rsid w:val="00001E65"/>
    <w:rsid w:val="0000705D"/>
    <w:rsid w:val="00011E02"/>
    <w:rsid w:val="00020059"/>
    <w:rsid w:val="00021BE4"/>
    <w:rsid w:val="00022EAC"/>
    <w:rsid w:val="00027D7D"/>
    <w:rsid w:val="000301E4"/>
    <w:rsid w:val="00032BA1"/>
    <w:rsid w:val="00032DF9"/>
    <w:rsid w:val="0003306B"/>
    <w:rsid w:val="00033E30"/>
    <w:rsid w:val="00035B18"/>
    <w:rsid w:val="00036F59"/>
    <w:rsid w:val="000401D0"/>
    <w:rsid w:val="00043E3F"/>
    <w:rsid w:val="00044FAB"/>
    <w:rsid w:val="00046451"/>
    <w:rsid w:val="00050C87"/>
    <w:rsid w:val="00051A5D"/>
    <w:rsid w:val="000532F0"/>
    <w:rsid w:val="00056E80"/>
    <w:rsid w:val="00057040"/>
    <w:rsid w:val="000662C3"/>
    <w:rsid w:val="00066F77"/>
    <w:rsid w:val="00070873"/>
    <w:rsid w:val="0007381C"/>
    <w:rsid w:val="00074A82"/>
    <w:rsid w:val="000757AC"/>
    <w:rsid w:val="00080919"/>
    <w:rsid w:val="0008299F"/>
    <w:rsid w:val="0009106D"/>
    <w:rsid w:val="00091708"/>
    <w:rsid w:val="0009189A"/>
    <w:rsid w:val="0009245E"/>
    <w:rsid w:val="000960A0"/>
    <w:rsid w:val="00096392"/>
    <w:rsid w:val="00096998"/>
    <w:rsid w:val="000A0DB7"/>
    <w:rsid w:val="000A20D4"/>
    <w:rsid w:val="000A3901"/>
    <w:rsid w:val="000A529A"/>
    <w:rsid w:val="000A5B4E"/>
    <w:rsid w:val="000A7555"/>
    <w:rsid w:val="000B6C2F"/>
    <w:rsid w:val="000B6E9C"/>
    <w:rsid w:val="000B74D7"/>
    <w:rsid w:val="000B794C"/>
    <w:rsid w:val="000C15D3"/>
    <w:rsid w:val="000C36CA"/>
    <w:rsid w:val="000C4348"/>
    <w:rsid w:val="000C4787"/>
    <w:rsid w:val="000C7B10"/>
    <w:rsid w:val="000D010A"/>
    <w:rsid w:val="000D046C"/>
    <w:rsid w:val="000D125E"/>
    <w:rsid w:val="000D1AA5"/>
    <w:rsid w:val="000D1B53"/>
    <w:rsid w:val="000D1D51"/>
    <w:rsid w:val="000E0FE9"/>
    <w:rsid w:val="000E2700"/>
    <w:rsid w:val="000E29C5"/>
    <w:rsid w:val="000E6917"/>
    <w:rsid w:val="000E74A8"/>
    <w:rsid w:val="000E765E"/>
    <w:rsid w:val="000E7FA7"/>
    <w:rsid w:val="000F1DFA"/>
    <w:rsid w:val="000F24B7"/>
    <w:rsid w:val="000F5B6A"/>
    <w:rsid w:val="001003C9"/>
    <w:rsid w:val="0010448A"/>
    <w:rsid w:val="00113468"/>
    <w:rsid w:val="0011594C"/>
    <w:rsid w:val="00115EF5"/>
    <w:rsid w:val="00116186"/>
    <w:rsid w:val="001163F0"/>
    <w:rsid w:val="001164DC"/>
    <w:rsid w:val="00121CF9"/>
    <w:rsid w:val="00124860"/>
    <w:rsid w:val="001259F7"/>
    <w:rsid w:val="001273AD"/>
    <w:rsid w:val="00131519"/>
    <w:rsid w:val="00132272"/>
    <w:rsid w:val="00132924"/>
    <w:rsid w:val="001343A8"/>
    <w:rsid w:val="00134A70"/>
    <w:rsid w:val="001350A0"/>
    <w:rsid w:val="001354D9"/>
    <w:rsid w:val="001434E3"/>
    <w:rsid w:val="00143A10"/>
    <w:rsid w:val="00143AE3"/>
    <w:rsid w:val="001441F8"/>
    <w:rsid w:val="00151762"/>
    <w:rsid w:val="00151C36"/>
    <w:rsid w:val="00154300"/>
    <w:rsid w:val="00155407"/>
    <w:rsid w:val="0015649C"/>
    <w:rsid w:val="00156B90"/>
    <w:rsid w:val="00157291"/>
    <w:rsid w:val="00160E03"/>
    <w:rsid w:val="001618D6"/>
    <w:rsid w:val="00162BB7"/>
    <w:rsid w:val="00177E1D"/>
    <w:rsid w:val="00177EB2"/>
    <w:rsid w:val="00185ADF"/>
    <w:rsid w:val="00185CEF"/>
    <w:rsid w:val="001868B5"/>
    <w:rsid w:val="001869CA"/>
    <w:rsid w:val="00187F30"/>
    <w:rsid w:val="001914DC"/>
    <w:rsid w:val="00191D9D"/>
    <w:rsid w:val="00192A0E"/>
    <w:rsid w:val="001956EF"/>
    <w:rsid w:val="001A1A5F"/>
    <w:rsid w:val="001A1BC3"/>
    <w:rsid w:val="001A6B38"/>
    <w:rsid w:val="001B1603"/>
    <w:rsid w:val="001B1886"/>
    <w:rsid w:val="001B36BF"/>
    <w:rsid w:val="001B4741"/>
    <w:rsid w:val="001B518B"/>
    <w:rsid w:val="001B5797"/>
    <w:rsid w:val="001B6BD0"/>
    <w:rsid w:val="001B78B2"/>
    <w:rsid w:val="001C0757"/>
    <w:rsid w:val="001D048A"/>
    <w:rsid w:val="001D103D"/>
    <w:rsid w:val="001D1FBE"/>
    <w:rsid w:val="001D3AF2"/>
    <w:rsid w:val="001D6144"/>
    <w:rsid w:val="001D6506"/>
    <w:rsid w:val="001E2D4C"/>
    <w:rsid w:val="001E39A6"/>
    <w:rsid w:val="001E5A5C"/>
    <w:rsid w:val="001E6F15"/>
    <w:rsid w:val="001F0C4D"/>
    <w:rsid w:val="001F263D"/>
    <w:rsid w:val="001F3CBF"/>
    <w:rsid w:val="001F4B13"/>
    <w:rsid w:val="001F4C27"/>
    <w:rsid w:val="001F7498"/>
    <w:rsid w:val="00201175"/>
    <w:rsid w:val="002069F1"/>
    <w:rsid w:val="00207BF3"/>
    <w:rsid w:val="0021619F"/>
    <w:rsid w:val="0022543C"/>
    <w:rsid w:val="0022653D"/>
    <w:rsid w:val="002302A2"/>
    <w:rsid w:val="00230C93"/>
    <w:rsid w:val="002314D0"/>
    <w:rsid w:val="00235154"/>
    <w:rsid w:val="00236BC1"/>
    <w:rsid w:val="00243A29"/>
    <w:rsid w:val="00246174"/>
    <w:rsid w:val="00246344"/>
    <w:rsid w:val="00247D0C"/>
    <w:rsid w:val="002508D3"/>
    <w:rsid w:val="00256386"/>
    <w:rsid w:val="00263161"/>
    <w:rsid w:val="0026358C"/>
    <w:rsid w:val="00267C49"/>
    <w:rsid w:val="002701D1"/>
    <w:rsid w:val="0027244F"/>
    <w:rsid w:val="002749BC"/>
    <w:rsid w:val="0027559C"/>
    <w:rsid w:val="00276452"/>
    <w:rsid w:val="00276ADF"/>
    <w:rsid w:val="00276CE7"/>
    <w:rsid w:val="00280079"/>
    <w:rsid w:val="002872F2"/>
    <w:rsid w:val="002923F9"/>
    <w:rsid w:val="00292604"/>
    <w:rsid w:val="002927C0"/>
    <w:rsid w:val="00292BCC"/>
    <w:rsid w:val="002941E9"/>
    <w:rsid w:val="00295D3F"/>
    <w:rsid w:val="00296411"/>
    <w:rsid w:val="00296529"/>
    <w:rsid w:val="002A0E3A"/>
    <w:rsid w:val="002A6331"/>
    <w:rsid w:val="002A77B9"/>
    <w:rsid w:val="002C338D"/>
    <w:rsid w:val="002C41C6"/>
    <w:rsid w:val="002C4C74"/>
    <w:rsid w:val="002D0151"/>
    <w:rsid w:val="002D2FD3"/>
    <w:rsid w:val="002D693D"/>
    <w:rsid w:val="002E1123"/>
    <w:rsid w:val="002E291A"/>
    <w:rsid w:val="002E31EF"/>
    <w:rsid w:val="002E3642"/>
    <w:rsid w:val="002E4D61"/>
    <w:rsid w:val="002F0445"/>
    <w:rsid w:val="002F17C4"/>
    <w:rsid w:val="002F26D4"/>
    <w:rsid w:val="002F2C4F"/>
    <w:rsid w:val="002F48AE"/>
    <w:rsid w:val="002F5195"/>
    <w:rsid w:val="002F6410"/>
    <w:rsid w:val="002F7B14"/>
    <w:rsid w:val="00303FC1"/>
    <w:rsid w:val="00307487"/>
    <w:rsid w:val="00307B93"/>
    <w:rsid w:val="00312029"/>
    <w:rsid w:val="00313067"/>
    <w:rsid w:val="0031568B"/>
    <w:rsid w:val="00316183"/>
    <w:rsid w:val="003161B1"/>
    <w:rsid w:val="00316A6D"/>
    <w:rsid w:val="003207E4"/>
    <w:rsid w:val="00321A65"/>
    <w:rsid w:val="00321BEF"/>
    <w:rsid w:val="00324B6F"/>
    <w:rsid w:val="0033410A"/>
    <w:rsid w:val="00334BFE"/>
    <w:rsid w:val="00335A9E"/>
    <w:rsid w:val="0033611F"/>
    <w:rsid w:val="00340F92"/>
    <w:rsid w:val="00344231"/>
    <w:rsid w:val="0034429C"/>
    <w:rsid w:val="0034507E"/>
    <w:rsid w:val="00350501"/>
    <w:rsid w:val="00350AEB"/>
    <w:rsid w:val="00352627"/>
    <w:rsid w:val="003527E8"/>
    <w:rsid w:val="0035429C"/>
    <w:rsid w:val="00354B84"/>
    <w:rsid w:val="00355F9F"/>
    <w:rsid w:val="00365A15"/>
    <w:rsid w:val="00366C1C"/>
    <w:rsid w:val="003730B7"/>
    <w:rsid w:val="0037792B"/>
    <w:rsid w:val="00377FE2"/>
    <w:rsid w:val="00381438"/>
    <w:rsid w:val="0038511A"/>
    <w:rsid w:val="003851A8"/>
    <w:rsid w:val="003907F7"/>
    <w:rsid w:val="0039141C"/>
    <w:rsid w:val="00394307"/>
    <w:rsid w:val="00395CC7"/>
    <w:rsid w:val="00396F5B"/>
    <w:rsid w:val="003970F6"/>
    <w:rsid w:val="003A1316"/>
    <w:rsid w:val="003A1B4C"/>
    <w:rsid w:val="003A3020"/>
    <w:rsid w:val="003A5E34"/>
    <w:rsid w:val="003A608B"/>
    <w:rsid w:val="003A637D"/>
    <w:rsid w:val="003A6D50"/>
    <w:rsid w:val="003B0441"/>
    <w:rsid w:val="003B069F"/>
    <w:rsid w:val="003B1327"/>
    <w:rsid w:val="003B295A"/>
    <w:rsid w:val="003B38FA"/>
    <w:rsid w:val="003B3F89"/>
    <w:rsid w:val="003B631C"/>
    <w:rsid w:val="003C0B00"/>
    <w:rsid w:val="003C1650"/>
    <w:rsid w:val="003C33F3"/>
    <w:rsid w:val="003C4D28"/>
    <w:rsid w:val="003D1659"/>
    <w:rsid w:val="003D1D78"/>
    <w:rsid w:val="003D3A52"/>
    <w:rsid w:val="003D5C49"/>
    <w:rsid w:val="003E0388"/>
    <w:rsid w:val="003E3011"/>
    <w:rsid w:val="003E489B"/>
    <w:rsid w:val="003E6628"/>
    <w:rsid w:val="003E69C8"/>
    <w:rsid w:val="003F0474"/>
    <w:rsid w:val="003F0F45"/>
    <w:rsid w:val="003F2C73"/>
    <w:rsid w:val="003F2E2C"/>
    <w:rsid w:val="003F3101"/>
    <w:rsid w:val="003F66A6"/>
    <w:rsid w:val="00401980"/>
    <w:rsid w:val="00404910"/>
    <w:rsid w:val="0040721A"/>
    <w:rsid w:val="00407761"/>
    <w:rsid w:val="00407822"/>
    <w:rsid w:val="00410D8D"/>
    <w:rsid w:val="0041330E"/>
    <w:rsid w:val="00414601"/>
    <w:rsid w:val="00416BF7"/>
    <w:rsid w:val="004172BB"/>
    <w:rsid w:val="00417664"/>
    <w:rsid w:val="00421348"/>
    <w:rsid w:val="0042196F"/>
    <w:rsid w:val="00422FEF"/>
    <w:rsid w:val="00424B0B"/>
    <w:rsid w:val="00425F0E"/>
    <w:rsid w:val="0042678A"/>
    <w:rsid w:val="0043214E"/>
    <w:rsid w:val="00432AF1"/>
    <w:rsid w:val="004345CC"/>
    <w:rsid w:val="00436D60"/>
    <w:rsid w:val="00437C25"/>
    <w:rsid w:val="00437CEE"/>
    <w:rsid w:val="00443B2A"/>
    <w:rsid w:val="00444500"/>
    <w:rsid w:val="00446355"/>
    <w:rsid w:val="00447CCB"/>
    <w:rsid w:val="00450F12"/>
    <w:rsid w:val="00451DD3"/>
    <w:rsid w:val="00452BB7"/>
    <w:rsid w:val="00453271"/>
    <w:rsid w:val="004536D8"/>
    <w:rsid w:val="004546CE"/>
    <w:rsid w:val="004551F1"/>
    <w:rsid w:val="00455253"/>
    <w:rsid w:val="00456B47"/>
    <w:rsid w:val="00457F69"/>
    <w:rsid w:val="004607B3"/>
    <w:rsid w:val="004708DF"/>
    <w:rsid w:val="004709EF"/>
    <w:rsid w:val="00471070"/>
    <w:rsid w:val="00471CD7"/>
    <w:rsid w:val="00473120"/>
    <w:rsid w:val="00473CCA"/>
    <w:rsid w:val="00473D2C"/>
    <w:rsid w:val="0047603F"/>
    <w:rsid w:val="00476706"/>
    <w:rsid w:val="0048402F"/>
    <w:rsid w:val="00484C04"/>
    <w:rsid w:val="00486C7D"/>
    <w:rsid w:val="00490EBD"/>
    <w:rsid w:val="00492C37"/>
    <w:rsid w:val="0049435F"/>
    <w:rsid w:val="00494BC2"/>
    <w:rsid w:val="00496D6E"/>
    <w:rsid w:val="004A037D"/>
    <w:rsid w:val="004A09BF"/>
    <w:rsid w:val="004A2726"/>
    <w:rsid w:val="004A6F20"/>
    <w:rsid w:val="004A7A98"/>
    <w:rsid w:val="004B0CD8"/>
    <w:rsid w:val="004B6CFC"/>
    <w:rsid w:val="004C08DA"/>
    <w:rsid w:val="004C2389"/>
    <w:rsid w:val="004C4976"/>
    <w:rsid w:val="004D207F"/>
    <w:rsid w:val="004D3B6F"/>
    <w:rsid w:val="004D6F48"/>
    <w:rsid w:val="004D7BC9"/>
    <w:rsid w:val="004E0C42"/>
    <w:rsid w:val="004E2A56"/>
    <w:rsid w:val="004F0189"/>
    <w:rsid w:val="004F16BC"/>
    <w:rsid w:val="00500893"/>
    <w:rsid w:val="00503A7D"/>
    <w:rsid w:val="00507ED6"/>
    <w:rsid w:val="005105D6"/>
    <w:rsid w:val="0051347F"/>
    <w:rsid w:val="005137D7"/>
    <w:rsid w:val="005150F6"/>
    <w:rsid w:val="0051510E"/>
    <w:rsid w:val="0052276B"/>
    <w:rsid w:val="00524984"/>
    <w:rsid w:val="00525B35"/>
    <w:rsid w:val="0053315A"/>
    <w:rsid w:val="005331FC"/>
    <w:rsid w:val="00533947"/>
    <w:rsid w:val="005355D5"/>
    <w:rsid w:val="00535C0F"/>
    <w:rsid w:val="00540BFF"/>
    <w:rsid w:val="00541105"/>
    <w:rsid w:val="005423B1"/>
    <w:rsid w:val="0054259D"/>
    <w:rsid w:val="00543861"/>
    <w:rsid w:val="00546EF9"/>
    <w:rsid w:val="00550643"/>
    <w:rsid w:val="00551A71"/>
    <w:rsid w:val="00553CD9"/>
    <w:rsid w:val="00553D92"/>
    <w:rsid w:val="005558E0"/>
    <w:rsid w:val="005609CB"/>
    <w:rsid w:val="00561DAA"/>
    <w:rsid w:val="00567B8F"/>
    <w:rsid w:val="005705DE"/>
    <w:rsid w:val="005717B0"/>
    <w:rsid w:val="00571E3B"/>
    <w:rsid w:val="00573480"/>
    <w:rsid w:val="00575CC6"/>
    <w:rsid w:val="005764DA"/>
    <w:rsid w:val="00577CE7"/>
    <w:rsid w:val="00580977"/>
    <w:rsid w:val="00592D4D"/>
    <w:rsid w:val="00593AC0"/>
    <w:rsid w:val="0059608F"/>
    <w:rsid w:val="00597909"/>
    <w:rsid w:val="005A08EA"/>
    <w:rsid w:val="005A1977"/>
    <w:rsid w:val="005A1A54"/>
    <w:rsid w:val="005A4ED4"/>
    <w:rsid w:val="005A65FD"/>
    <w:rsid w:val="005A7189"/>
    <w:rsid w:val="005B183C"/>
    <w:rsid w:val="005B277E"/>
    <w:rsid w:val="005B3D23"/>
    <w:rsid w:val="005B514E"/>
    <w:rsid w:val="005C07A7"/>
    <w:rsid w:val="005C0BA5"/>
    <w:rsid w:val="005C30A3"/>
    <w:rsid w:val="005C3764"/>
    <w:rsid w:val="005C3FC1"/>
    <w:rsid w:val="005C429F"/>
    <w:rsid w:val="005C5A78"/>
    <w:rsid w:val="005C5D81"/>
    <w:rsid w:val="005C606D"/>
    <w:rsid w:val="005D101D"/>
    <w:rsid w:val="005D58C8"/>
    <w:rsid w:val="005D62EC"/>
    <w:rsid w:val="005D69AB"/>
    <w:rsid w:val="005E043B"/>
    <w:rsid w:val="005E1801"/>
    <w:rsid w:val="005E1C07"/>
    <w:rsid w:val="005E2D9B"/>
    <w:rsid w:val="005E3D37"/>
    <w:rsid w:val="005E5DB1"/>
    <w:rsid w:val="005E601A"/>
    <w:rsid w:val="005F12A3"/>
    <w:rsid w:val="005F5AC1"/>
    <w:rsid w:val="005F676E"/>
    <w:rsid w:val="0060284B"/>
    <w:rsid w:val="00602B59"/>
    <w:rsid w:val="00602B68"/>
    <w:rsid w:val="006034D4"/>
    <w:rsid w:val="006049CA"/>
    <w:rsid w:val="0060623B"/>
    <w:rsid w:val="0061695F"/>
    <w:rsid w:val="00621C77"/>
    <w:rsid w:val="006372F7"/>
    <w:rsid w:val="006426F1"/>
    <w:rsid w:val="00643CCA"/>
    <w:rsid w:val="006442DE"/>
    <w:rsid w:val="006514E2"/>
    <w:rsid w:val="00655C46"/>
    <w:rsid w:val="006575BE"/>
    <w:rsid w:val="006603F7"/>
    <w:rsid w:val="00662A1F"/>
    <w:rsid w:val="0066415C"/>
    <w:rsid w:val="00664701"/>
    <w:rsid w:val="006648F1"/>
    <w:rsid w:val="00672CDE"/>
    <w:rsid w:val="006741B1"/>
    <w:rsid w:val="006741FB"/>
    <w:rsid w:val="00674E38"/>
    <w:rsid w:val="00675991"/>
    <w:rsid w:val="00677499"/>
    <w:rsid w:val="00680B37"/>
    <w:rsid w:val="00680E88"/>
    <w:rsid w:val="00681221"/>
    <w:rsid w:val="006813C1"/>
    <w:rsid w:val="006816F9"/>
    <w:rsid w:val="00682562"/>
    <w:rsid w:val="00683906"/>
    <w:rsid w:val="00684E64"/>
    <w:rsid w:val="0068509A"/>
    <w:rsid w:val="00686451"/>
    <w:rsid w:val="00687AE1"/>
    <w:rsid w:val="00693FE1"/>
    <w:rsid w:val="006940A1"/>
    <w:rsid w:val="00694387"/>
    <w:rsid w:val="00694EFC"/>
    <w:rsid w:val="006958D7"/>
    <w:rsid w:val="00695FA8"/>
    <w:rsid w:val="006967BB"/>
    <w:rsid w:val="006A5CB4"/>
    <w:rsid w:val="006A60B3"/>
    <w:rsid w:val="006A6978"/>
    <w:rsid w:val="006A6BA0"/>
    <w:rsid w:val="006A6F2C"/>
    <w:rsid w:val="006B5CE8"/>
    <w:rsid w:val="006B7B73"/>
    <w:rsid w:val="006D100E"/>
    <w:rsid w:val="006D123E"/>
    <w:rsid w:val="006D221C"/>
    <w:rsid w:val="006E111A"/>
    <w:rsid w:val="006E1948"/>
    <w:rsid w:val="006E506B"/>
    <w:rsid w:val="006F47AC"/>
    <w:rsid w:val="006F64AA"/>
    <w:rsid w:val="007008AD"/>
    <w:rsid w:val="00703D30"/>
    <w:rsid w:val="00706A22"/>
    <w:rsid w:val="00706F5C"/>
    <w:rsid w:val="00710FE9"/>
    <w:rsid w:val="00711C8E"/>
    <w:rsid w:val="00716BC8"/>
    <w:rsid w:val="00720B03"/>
    <w:rsid w:val="00721279"/>
    <w:rsid w:val="0072508F"/>
    <w:rsid w:val="00725D2B"/>
    <w:rsid w:val="00726514"/>
    <w:rsid w:val="00732BC5"/>
    <w:rsid w:val="00732F76"/>
    <w:rsid w:val="00733876"/>
    <w:rsid w:val="00736FC1"/>
    <w:rsid w:val="0073744C"/>
    <w:rsid w:val="007376D3"/>
    <w:rsid w:val="00740AE2"/>
    <w:rsid w:val="00741056"/>
    <w:rsid w:val="00750CD1"/>
    <w:rsid w:val="0075185B"/>
    <w:rsid w:val="0075271A"/>
    <w:rsid w:val="00752BDB"/>
    <w:rsid w:val="007532C4"/>
    <w:rsid w:val="00753DB6"/>
    <w:rsid w:val="00756E6E"/>
    <w:rsid w:val="007576DC"/>
    <w:rsid w:val="00760DE8"/>
    <w:rsid w:val="00766BF2"/>
    <w:rsid w:val="00766E7A"/>
    <w:rsid w:val="00766F03"/>
    <w:rsid w:val="00767743"/>
    <w:rsid w:val="007678FB"/>
    <w:rsid w:val="0077083F"/>
    <w:rsid w:val="0077262C"/>
    <w:rsid w:val="00772FDE"/>
    <w:rsid w:val="007742D1"/>
    <w:rsid w:val="00782E20"/>
    <w:rsid w:val="00783BCD"/>
    <w:rsid w:val="00783D7A"/>
    <w:rsid w:val="00783DBD"/>
    <w:rsid w:val="00786A47"/>
    <w:rsid w:val="0079105F"/>
    <w:rsid w:val="00791AFE"/>
    <w:rsid w:val="0079597E"/>
    <w:rsid w:val="00796BDE"/>
    <w:rsid w:val="00796FE3"/>
    <w:rsid w:val="00797030"/>
    <w:rsid w:val="007A3A31"/>
    <w:rsid w:val="007A56CA"/>
    <w:rsid w:val="007A64FF"/>
    <w:rsid w:val="007A6C10"/>
    <w:rsid w:val="007A75C5"/>
    <w:rsid w:val="007B0108"/>
    <w:rsid w:val="007B0978"/>
    <w:rsid w:val="007B15AB"/>
    <w:rsid w:val="007B5D57"/>
    <w:rsid w:val="007C1087"/>
    <w:rsid w:val="007C2EE0"/>
    <w:rsid w:val="007C5880"/>
    <w:rsid w:val="007D07E5"/>
    <w:rsid w:val="007D0B70"/>
    <w:rsid w:val="007D298B"/>
    <w:rsid w:val="007D332D"/>
    <w:rsid w:val="007D360F"/>
    <w:rsid w:val="007D44D8"/>
    <w:rsid w:val="007D6079"/>
    <w:rsid w:val="007D64F2"/>
    <w:rsid w:val="007D71B7"/>
    <w:rsid w:val="007D7C34"/>
    <w:rsid w:val="007E2563"/>
    <w:rsid w:val="007F13EA"/>
    <w:rsid w:val="007F1403"/>
    <w:rsid w:val="007F3584"/>
    <w:rsid w:val="007F3658"/>
    <w:rsid w:val="007F41D9"/>
    <w:rsid w:val="007F5E18"/>
    <w:rsid w:val="007F5E39"/>
    <w:rsid w:val="007F6D70"/>
    <w:rsid w:val="00801CC4"/>
    <w:rsid w:val="008024EE"/>
    <w:rsid w:val="00807ACF"/>
    <w:rsid w:val="0081308F"/>
    <w:rsid w:val="00817851"/>
    <w:rsid w:val="00817C10"/>
    <w:rsid w:val="00817EAA"/>
    <w:rsid w:val="00822715"/>
    <w:rsid w:val="00822731"/>
    <w:rsid w:val="00822972"/>
    <w:rsid w:val="0082341F"/>
    <w:rsid w:val="008238A5"/>
    <w:rsid w:val="00825437"/>
    <w:rsid w:val="00825A87"/>
    <w:rsid w:val="00826A75"/>
    <w:rsid w:val="00837F6B"/>
    <w:rsid w:val="00840FDC"/>
    <w:rsid w:val="00841248"/>
    <w:rsid w:val="00841254"/>
    <w:rsid w:val="008419C6"/>
    <w:rsid w:val="00841CD2"/>
    <w:rsid w:val="00843AF4"/>
    <w:rsid w:val="00844A8B"/>
    <w:rsid w:val="008466CD"/>
    <w:rsid w:val="00850B0A"/>
    <w:rsid w:val="008523BF"/>
    <w:rsid w:val="00853231"/>
    <w:rsid w:val="00854287"/>
    <w:rsid w:val="008566B9"/>
    <w:rsid w:val="0086266F"/>
    <w:rsid w:val="00864A32"/>
    <w:rsid w:val="00871E7A"/>
    <w:rsid w:val="00872045"/>
    <w:rsid w:val="00872D3B"/>
    <w:rsid w:val="008731A8"/>
    <w:rsid w:val="00873D0A"/>
    <w:rsid w:val="008742B2"/>
    <w:rsid w:val="0087497F"/>
    <w:rsid w:val="00874D6C"/>
    <w:rsid w:val="008763A4"/>
    <w:rsid w:val="008769FD"/>
    <w:rsid w:val="00876E67"/>
    <w:rsid w:val="0088015F"/>
    <w:rsid w:val="00881D37"/>
    <w:rsid w:val="00884D39"/>
    <w:rsid w:val="008866D6"/>
    <w:rsid w:val="00890424"/>
    <w:rsid w:val="00891181"/>
    <w:rsid w:val="0089400D"/>
    <w:rsid w:val="0089690C"/>
    <w:rsid w:val="00897520"/>
    <w:rsid w:val="008A2988"/>
    <w:rsid w:val="008A4134"/>
    <w:rsid w:val="008A5107"/>
    <w:rsid w:val="008A6D72"/>
    <w:rsid w:val="008B331C"/>
    <w:rsid w:val="008B3711"/>
    <w:rsid w:val="008B552A"/>
    <w:rsid w:val="008B7B49"/>
    <w:rsid w:val="008C1B12"/>
    <w:rsid w:val="008C2925"/>
    <w:rsid w:val="008C2CF9"/>
    <w:rsid w:val="008C6685"/>
    <w:rsid w:val="008C6910"/>
    <w:rsid w:val="008C78D6"/>
    <w:rsid w:val="008D04A6"/>
    <w:rsid w:val="008D1A29"/>
    <w:rsid w:val="008D2629"/>
    <w:rsid w:val="008D2EB0"/>
    <w:rsid w:val="008D478E"/>
    <w:rsid w:val="008D4B12"/>
    <w:rsid w:val="008D7274"/>
    <w:rsid w:val="008E4F58"/>
    <w:rsid w:val="008F0075"/>
    <w:rsid w:val="008F02FE"/>
    <w:rsid w:val="008F3E5E"/>
    <w:rsid w:val="008F48D3"/>
    <w:rsid w:val="008F5AED"/>
    <w:rsid w:val="008F642B"/>
    <w:rsid w:val="008F716A"/>
    <w:rsid w:val="0090331B"/>
    <w:rsid w:val="0090624F"/>
    <w:rsid w:val="00907372"/>
    <w:rsid w:val="0091097B"/>
    <w:rsid w:val="009119AA"/>
    <w:rsid w:val="00912CE4"/>
    <w:rsid w:val="0091694F"/>
    <w:rsid w:val="0091727D"/>
    <w:rsid w:val="00921767"/>
    <w:rsid w:val="0092322E"/>
    <w:rsid w:val="00925E28"/>
    <w:rsid w:val="00930840"/>
    <w:rsid w:val="0093190C"/>
    <w:rsid w:val="009319B6"/>
    <w:rsid w:val="0093203C"/>
    <w:rsid w:val="00933EFC"/>
    <w:rsid w:val="0093663A"/>
    <w:rsid w:val="0093754F"/>
    <w:rsid w:val="009439FA"/>
    <w:rsid w:val="009442B4"/>
    <w:rsid w:val="00944CA6"/>
    <w:rsid w:val="009461E8"/>
    <w:rsid w:val="0095018B"/>
    <w:rsid w:val="00952F3A"/>
    <w:rsid w:val="009541AA"/>
    <w:rsid w:val="00954578"/>
    <w:rsid w:val="00960D53"/>
    <w:rsid w:val="009641ED"/>
    <w:rsid w:val="00965D39"/>
    <w:rsid w:val="009738D5"/>
    <w:rsid w:val="00974B2D"/>
    <w:rsid w:val="00974CC3"/>
    <w:rsid w:val="00974D4E"/>
    <w:rsid w:val="00975104"/>
    <w:rsid w:val="00976518"/>
    <w:rsid w:val="009765D3"/>
    <w:rsid w:val="00976E2F"/>
    <w:rsid w:val="00980A00"/>
    <w:rsid w:val="00980E49"/>
    <w:rsid w:val="00981C21"/>
    <w:rsid w:val="00983D9F"/>
    <w:rsid w:val="0098532F"/>
    <w:rsid w:val="00985594"/>
    <w:rsid w:val="00992746"/>
    <w:rsid w:val="009931FE"/>
    <w:rsid w:val="00994C5A"/>
    <w:rsid w:val="0099763F"/>
    <w:rsid w:val="009A0B13"/>
    <w:rsid w:val="009A2EB1"/>
    <w:rsid w:val="009A345C"/>
    <w:rsid w:val="009A348F"/>
    <w:rsid w:val="009A4880"/>
    <w:rsid w:val="009A6A44"/>
    <w:rsid w:val="009A7DA7"/>
    <w:rsid w:val="009B06BA"/>
    <w:rsid w:val="009C38D7"/>
    <w:rsid w:val="009D1C78"/>
    <w:rsid w:val="009D2E9A"/>
    <w:rsid w:val="009D37A6"/>
    <w:rsid w:val="009D3A2A"/>
    <w:rsid w:val="009E07BB"/>
    <w:rsid w:val="009E15F4"/>
    <w:rsid w:val="009E2E97"/>
    <w:rsid w:val="009E3258"/>
    <w:rsid w:val="009E7638"/>
    <w:rsid w:val="009F091C"/>
    <w:rsid w:val="009F26B6"/>
    <w:rsid w:val="009F4D3B"/>
    <w:rsid w:val="009F5624"/>
    <w:rsid w:val="009F6EFC"/>
    <w:rsid w:val="009F7031"/>
    <w:rsid w:val="00A023B8"/>
    <w:rsid w:val="00A0382C"/>
    <w:rsid w:val="00A1092C"/>
    <w:rsid w:val="00A109DB"/>
    <w:rsid w:val="00A11141"/>
    <w:rsid w:val="00A11B96"/>
    <w:rsid w:val="00A11F25"/>
    <w:rsid w:val="00A13A70"/>
    <w:rsid w:val="00A15767"/>
    <w:rsid w:val="00A23810"/>
    <w:rsid w:val="00A23C48"/>
    <w:rsid w:val="00A25CC4"/>
    <w:rsid w:val="00A26AE2"/>
    <w:rsid w:val="00A26FBE"/>
    <w:rsid w:val="00A3078B"/>
    <w:rsid w:val="00A3260B"/>
    <w:rsid w:val="00A359E8"/>
    <w:rsid w:val="00A3707F"/>
    <w:rsid w:val="00A411F0"/>
    <w:rsid w:val="00A426A4"/>
    <w:rsid w:val="00A42C4E"/>
    <w:rsid w:val="00A42F1D"/>
    <w:rsid w:val="00A46885"/>
    <w:rsid w:val="00A5187E"/>
    <w:rsid w:val="00A52E10"/>
    <w:rsid w:val="00A571CB"/>
    <w:rsid w:val="00A57DCA"/>
    <w:rsid w:val="00A60601"/>
    <w:rsid w:val="00A6421A"/>
    <w:rsid w:val="00A6562D"/>
    <w:rsid w:val="00A778D1"/>
    <w:rsid w:val="00A77DDB"/>
    <w:rsid w:val="00A813AD"/>
    <w:rsid w:val="00A81509"/>
    <w:rsid w:val="00A822BC"/>
    <w:rsid w:val="00A83C3F"/>
    <w:rsid w:val="00A84F93"/>
    <w:rsid w:val="00A8521D"/>
    <w:rsid w:val="00A87C57"/>
    <w:rsid w:val="00A93A93"/>
    <w:rsid w:val="00A93F18"/>
    <w:rsid w:val="00A94D3A"/>
    <w:rsid w:val="00A97866"/>
    <w:rsid w:val="00AA0E49"/>
    <w:rsid w:val="00AA3DF0"/>
    <w:rsid w:val="00AA5609"/>
    <w:rsid w:val="00AA6384"/>
    <w:rsid w:val="00AA67BB"/>
    <w:rsid w:val="00AA685E"/>
    <w:rsid w:val="00AB3878"/>
    <w:rsid w:val="00AB5836"/>
    <w:rsid w:val="00AC15A4"/>
    <w:rsid w:val="00AC162E"/>
    <w:rsid w:val="00AC23F5"/>
    <w:rsid w:val="00AC258B"/>
    <w:rsid w:val="00AC4D2B"/>
    <w:rsid w:val="00AC4D5B"/>
    <w:rsid w:val="00AD336E"/>
    <w:rsid w:val="00AD3798"/>
    <w:rsid w:val="00AD5298"/>
    <w:rsid w:val="00AE207B"/>
    <w:rsid w:val="00AE49B7"/>
    <w:rsid w:val="00AE6167"/>
    <w:rsid w:val="00AF0A3D"/>
    <w:rsid w:val="00AF2AAA"/>
    <w:rsid w:val="00AF54CB"/>
    <w:rsid w:val="00AF6123"/>
    <w:rsid w:val="00AF6144"/>
    <w:rsid w:val="00AF7B93"/>
    <w:rsid w:val="00B018AC"/>
    <w:rsid w:val="00B139A4"/>
    <w:rsid w:val="00B13D43"/>
    <w:rsid w:val="00B15F3E"/>
    <w:rsid w:val="00B16691"/>
    <w:rsid w:val="00B171C4"/>
    <w:rsid w:val="00B2372D"/>
    <w:rsid w:val="00B237B0"/>
    <w:rsid w:val="00B24E10"/>
    <w:rsid w:val="00B25799"/>
    <w:rsid w:val="00B25AC7"/>
    <w:rsid w:val="00B26167"/>
    <w:rsid w:val="00B26288"/>
    <w:rsid w:val="00B26AF7"/>
    <w:rsid w:val="00B270AD"/>
    <w:rsid w:val="00B27689"/>
    <w:rsid w:val="00B27ECB"/>
    <w:rsid w:val="00B327AE"/>
    <w:rsid w:val="00B335EC"/>
    <w:rsid w:val="00B35C83"/>
    <w:rsid w:val="00B371FF"/>
    <w:rsid w:val="00B40D52"/>
    <w:rsid w:val="00B42FBF"/>
    <w:rsid w:val="00B4379B"/>
    <w:rsid w:val="00B44D44"/>
    <w:rsid w:val="00B47C3F"/>
    <w:rsid w:val="00B50F32"/>
    <w:rsid w:val="00B5322C"/>
    <w:rsid w:val="00B609D3"/>
    <w:rsid w:val="00B60BE6"/>
    <w:rsid w:val="00B61718"/>
    <w:rsid w:val="00B61CDB"/>
    <w:rsid w:val="00B64415"/>
    <w:rsid w:val="00B649B4"/>
    <w:rsid w:val="00B64F79"/>
    <w:rsid w:val="00B653AB"/>
    <w:rsid w:val="00B6672A"/>
    <w:rsid w:val="00B66BBB"/>
    <w:rsid w:val="00B66E48"/>
    <w:rsid w:val="00B7004F"/>
    <w:rsid w:val="00B7374A"/>
    <w:rsid w:val="00B74E9C"/>
    <w:rsid w:val="00B80B29"/>
    <w:rsid w:val="00B8425D"/>
    <w:rsid w:val="00B84935"/>
    <w:rsid w:val="00B85097"/>
    <w:rsid w:val="00B868C2"/>
    <w:rsid w:val="00B8706F"/>
    <w:rsid w:val="00B8754C"/>
    <w:rsid w:val="00B90114"/>
    <w:rsid w:val="00B9266E"/>
    <w:rsid w:val="00B941EF"/>
    <w:rsid w:val="00B96C34"/>
    <w:rsid w:val="00BA1E3B"/>
    <w:rsid w:val="00BA391A"/>
    <w:rsid w:val="00BA41C9"/>
    <w:rsid w:val="00BA4C09"/>
    <w:rsid w:val="00BB1FD9"/>
    <w:rsid w:val="00BB4057"/>
    <w:rsid w:val="00BB79B2"/>
    <w:rsid w:val="00BC2279"/>
    <w:rsid w:val="00BC52C2"/>
    <w:rsid w:val="00BC533A"/>
    <w:rsid w:val="00BC6418"/>
    <w:rsid w:val="00BC6A18"/>
    <w:rsid w:val="00BC6D47"/>
    <w:rsid w:val="00BD0353"/>
    <w:rsid w:val="00BD0609"/>
    <w:rsid w:val="00BD1BBE"/>
    <w:rsid w:val="00BD383E"/>
    <w:rsid w:val="00BD632F"/>
    <w:rsid w:val="00BE0D76"/>
    <w:rsid w:val="00BE2743"/>
    <w:rsid w:val="00BE2756"/>
    <w:rsid w:val="00BE3A6D"/>
    <w:rsid w:val="00BE60D0"/>
    <w:rsid w:val="00BE7232"/>
    <w:rsid w:val="00BE72A6"/>
    <w:rsid w:val="00BF457E"/>
    <w:rsid w:val="00BF506D"/>
    <w:rsid w:val="00BF5A22"/>
    <w:rsid w:val="00BF7A2B"/>
    <w:rsid w:val="00C068A3"/>
    <w:rsid w:val="00C12C85"/>
    <w:rsid w:val="00C143D5"/>
    <w:rsid w:val="00C15684"/>
    <w:rsid w:val="00C17681"/>
    <w:rsid w:val="00C23E8F"/>
    <w:rsid w:val="00C24BA3"/>
    <w:rsid w:val="00C27543"/>
    <w:rsid w:val="00C32A0D"/>
    <w:rsid w:val="00C33E6F"/>
    <w:rsid w:val="00C34F40"/>
    <w:rsid w:val="00C36B7D"/>
    <w:rsid w:val="00C370FB"/>
    <w:rsid w:val="00C40FC5"/>
    <w:rsid w:val="00C41881"/>
    <w:rsid w:val="00C42A4A"/>
    <w:rsid w:val="00C44DCC"/>
    <w:rsid w:val="00C4533C"/>
    <w:rsid w:val="00C46775"/>
    <w:rsid w:val="00C4714F"/>
    <w:rsid w:val="00C505D1"/>
    <w:rsid w:val="00C56C9B"/>
    <w:rsid w:val="00C6453A"/>
    <w:rsid w:val="00C651C5"/>
    <w:rsid w:val="00C66ECE"/>
    <w:rsid w:val="00C71757"/>
    <w:rsid w:val="00C73744"/>
    <w:rsid w:val="00C7383C"/>
    <w:rsid w:val="00C74C99"/>
    <w:rsid w:val="00C81A4B"/>
    <w:rsid w:val="00C84495"/>
    <w:rsid w:val="00C852F6"/>
    <w:rsid w:val="00C87519"/>
    <w:rsid w:val="00C87CD7"/>
    <w:rsid w:val="00C919EB"/>
    <w:rsid w:val="00C91CC5"/>
    <w:rsid w:val="00C95DEF"/>
    <w:rsid w:val="00C96C34"/>
    <w:rsid w:val="00C97141"/>
    <w:rsid w:val="00CA033D"/>
    <w:rsid w:val="00CA15DD"/>
    <w:rsid w:val="00CA1FB1"/>
    <w:rsid w:val="00CA611B"/>
    <w:rsid w:val="00CA6C78"/>
    <w:rsid w:val="00CA6E29"/>
    <w:rsid w:val="00CB0238"/>
    <w:rsid w:val="00CB0F39"/>
    <w:rsid w:val="00CB179A"/>
    <w:rsid w:val="00CB2CB9"/>
    <w:rsid w:val="00CB3EF8"/>
    <w:rsid w:val="00CB6AA7"/>
    <w:rsid w:val="00CB7AEE"/>
    <w:rsid w:val="00CC2B44"/>
    <w:rsid w:val="00CC3F41"/>
    <w:rsid w:val="00CC42F4"/>
    <w:rsid w:val="00CC51FF"/>
    <w:rsid w:val="00CC5F0D"/>
    <w:rsid w:val="00CD13B2"/>
    <w:rsid w:val="00CD1621"/>
    <w:rsid w:val="00CD3BD7"/>
    <w:rsid w:val="00CD73AA"/>
    <w:rsid w:val="00CE1A52"/>
    <w:rsid w:val="00CE47F7"/>
    <w:rsid w:val="00CE5427"/>
    <w:rsid w:val="00CE7472"/>
    <w:rsid w:val="00CF0978"/>
    <w:rsid w:val="00CF0F75"/>
    <w:rsid w:val="00CF204E"/>
    <w:rsid w:val="00CF3DAD"/>
    <w:rsid w:val="00CF5156"/>
    <w:rsid w:val="00CF5180"/>
    <w:rsid w:val="00CF5601"/>
    <w:rsid w:val="00CF6D7C"/>
    <w:rsid w:val="00D00875"/>
    <w:rsid w:val="00D008DF"/>
    <w:rsid w:val="00D00A33"/>
    <w:rsid w:val="00D019ED"/>
    <w:rsid w:val="00D03561"/>
    <w:rsid w:val="00D06651"/>
    <w:rsid w:val="00D070B9"/>
    <w:rsid w:val="00D07383"/>
    <w:rsid w:val="00D11104"/>
    <w:rsid w:val="00D11333"/>
    <w:rsid w:val="00D133F6"/>
    <w:rsid w:val="00D166F5"/>
    <w:rsid w:val="00D333EE"/>
    <w:rsid w:val="00D33F53"/>
    <w:rsid w:val="00D34516"/>
    <w:rsid w:val="00D351CA"/>
    <w:rsid w:val="00D363AD"/>
    <w:rsid w:val="00D422CA"/>
    <w:rsid w:val="00D42E61"/>
    <w:rsid w:val="00D43A94"/>
    <w:rsid w:val="00D44916"/>
    <w:rsid w:val="00D46B5F"/>
    <w:rsid w:val="00D50112"/>
    <w:rsid w:val="00D52789"/>
    <w:rsid w:val="00D52F71"/>
    <w:rsid w:val="00D57F8C"/>
    <w:rsid w:val="00D6612D"/>
    <w:rsid w:val="00D66F2D"/>
    <w:rsid w:val="00D7129A"/>
    <w:rsid w:val="00D71C87"/>
    <w:rsid w:val="00D71E7C"/>
    <w:rsid w:val="00D71F10"/>
    <w:rsid w:val="00D824EE"/>
    <w:rsid w:val="00D829C5"/>
    <w:rsid w:val="00D8336A"/>
    <w:rsid w:val="00D84C25"/>
    <w:rsid w:val="00D9043E"/>
    <w:rsid w:val="00D9069F"/>
    <w:rsid w:val="00D91131"/>
    <w:rsid w:val="00D91A8D"/>
    <w:rsid w:val="00D93C3C"/>
    <w:rsid w:val="00D960A4"/>
    <w:rsid w:val="00DA0FA0"/>
    <w:rsid w:val="00DA464A"/>
    <w:rsid w:val="00DA4992"/>
    <w:rsid w:val="00DA4BD6"/>
    <w:rsid w:val="00DA4D69"/>
    <w:rsid w:val="00DA7D1E"/>
    <w:rsid w:val="00DB040B"/>
    <w:rsid w:val="00DB16E0"/>
    <w:rsid w:val="00DB2A73"/>
    <w:rsid w:val="00DB2AF0"/>
    <w:rsid w:val="00DC1009"/>
    <w:rsid w:val="00DC2FFB"/>
    <w:rsid w:val="00DC5145"/>
    <w:rsid w:val="00DC730D"/>
    <w:rsid w:val="00DD16D5"/>
    <w:rsid w:val="00DD1BD1"/>
    <w:rsid w:val="00DD22C9"/>
    <w:rsid w:val="00DD462D"/>
    <w:rsid w:val="00DD700C"/>
    <w:rsid w:val="00DE0022"/>
    <w:rsid w:val="00DE32AA"/>
    <w:rsid w:val="00DE3540"/>
    <w:rsid w:val="00DE7C31"/>
    <w:rsid w:val="00DF0257"/>
    <w:rsid w:val="00DF0430"/>
    <w:rsid w:val="00DF76C3"/>
    <w:rsid w:val="00E026EF"/>
    <w:rsid w:val="00E03C52"/>
    <w:rsid w:val="00E04BEE"/>
    <w:rsid w:val="00E04DEB"/>
    <w:rsid w:val="00E04F12"/>
    <w:rsid w:val="00E07C41"/>
    <w:rsid w:val="00E11306"/>
    <w:rsid w:val="00E119C1"/>
    <w:rsid w:val="00E1488C"/>
    <w:rsid w:val="00E17112"/>
    <w:rsid w:val="00E17455"/>
    <w:rsid w:val="00E17BAE"/>
    <w:rsid w:val="00E231D2"/>
    <w:rsid w:val="00E23644"/>
    <w:rsid w:val="00E23D03"/>
    <w:rsid w:val="00E25F98"/>
    <w:rsid w:val="00E277FA"/>
    <w:rsid w:val="00E32208"/>
    <w:rsid w:val="00E335DC"/>
    <w:rsid w:val="00E44062"/>
    <w:rsid w:val="00E44BAE"/>
    <w:rsid w:val="00E45392"/>
    <w:rsid w:val="00E516F1"/>
    <w:rsid w:val="00E5184D"/>
    <w:rsid w:val="00E530AC"/>
    <w:rsid w:val="00E5420C"/>
    <w:rsid w:val="00E54363"/>
    <w:rsid w:val="00E551D4"/>
    <w:rsid w:val="00E60E11"/>
    <w:rsid w:val="00E61CA8"/>
    <w:rsid w:val="00E66687"/>
    <w:rsid w:val="00E66F2F"/>
    <w:rsid w:val="00E72677"/>
    <w:rsid w:val="00E727B5"/>
    <w:rsid w:val="00E72A81"/>
    <w:rsid w:val="00E72F03"/>
    <w:rsid w:val="00E770FE"/>
    <w:rsid w:val="00E809BD"/>
    <w:rsid w:val="00E81789"/>
    <w:rsid w:val="00E842E5"/>
    <w:rsid w:val="00E853C1"/>
    <w:rsid w:val="00E9116B"/>
    <w:rsid w:val="00E94205"/>
    <w:rsid w:val="00E94DC8"/>
    <w:rsid w:val="00E97114"/>
    <w:rsid w:val="00E9783A"/>
    <w:rsid w:val="00EA04CE"/>
    <w:rsid w:val="00EB2562"/>
    <w:rsid w:val="00EB27B3"/>
    <w:rsid w:val="00EB37B6"/>
    <w:rsid w:val="00EB4135"/>
    <w:rsid w:val="00EB4703"/>
    <w:rsid w:val="00EB5262"/>
    <w:rsid w:val="00EB7842"/>
    <w:rsid w:val="00EC2679"/>
    <w:rsid w:val="00EC2800"/>
    <w:rsid w:val="00EC5FC6"/>
    <w:rsid w:val="00EC64AE"/>
    <w:rsid w:val="00EC7556"/>
    <w:rsid w:val="00ED13DE"/>
    <w:rsid w:val="00ED2EC3"/>
    <w:rsid w:val="00ED380F"/>
    <w:rsid w:val="00ED3A61"/>
    <w:rsid w:val="00ED401A"/>
    <w:rsid w:val="00ED45B8"/>
    <w:rsid w:val="00ED45F8"/>
    <w:rsid w:val="00ED566A"/>
    <w:rsid w:val="00EE1C54"/>
    <w:rsid w:val="00EE5C6F"/>
    <w:rsid w:val="00EF0053"/>
    <w:rsid w:val="00EF1698"/>
    <w:rsid w:val="00EF263C"/>
    <w:rsid w:val="00EF5C9C"/>
    <w:rsid w:val="00EF6166"/>
    <w:rsid w:val="00EF7520"/>
    <w:rsid w:val="00F01CAE"/>
    <w:rsid w:val="00F01E58"/>
    <w:rsid w:val="00F0394A"/>
    <w:rsid w:val="00F061CD"/>
    <w:rsid w:val="00F11916"/>
    <w:rsid w:val="00F13864"/>
    <w:rsid w:val="00F15BDE"/>
    <w:rsid w:val="00F15FFD"/>
    <w:rsid w:val="00F17AA0"/>
    <w:rsid w:val="00F22D4C"/>
    <w:rsid w:val="00F24839"/>
    <w:rsid w:val="00F2783F"/>
    <w:rsid w:val="00F368CF"/>
    <w:rsid w:val="00F40661"/>
    <w:rsid w:val="00F41127"/>
    <w:rsid w:val="00F4217F"/>
    <w:rsid w:val="00F43A62"/>
    <w:rsid w:val="00F475AF"/>
    <w:rsid w:val="00F50D3B"/>
    <w:rsid w:val="00F643BE"/>
    <w:rsid w:val="00F64B4A"/>
    <w:rsid w:val="00F7186D"/>
    <w:rsid w:val="00F7200E"/>
    <w:rsid w:val="00F72044"/>
    <w:rsid w:val="00F729BE"/>
    <w:rsid w:val="00F76713"/>
    <w:rsid w:val="00F77E5D"/>
    <w:rsid w:val="00F81327"/>
    <w:rsid w:val="00F81BC4"/>
    <w:rsid w:val="00F825C2"/>
    <w:rsid w:val="00F83EEE"/>
    <w:rsid w:val="00F86332"/>
    <w:rsid w:val="00F91938"/>
    <w:rsid w:val="00F91E8E"/>
    <w:rsid w:val="00F949CE"/>
    <w:rsid w:val="00F96847"/>
    <w:rsid w:val="00F96B87"/>
    <w:rsid w:val="00F97B07"/>
    <w:rsid w:val="00FA237C"/>
    <w:rsid w:val="00FA3598"/>
    <w:rsid w:val="00FA4BC6"/>
    <w:rsid w:val="00FB1C54"/>
    <w:rsid w:val="00FB2737"/>
    <w:rsid w:val="00FB30F1"/>
    <w:rsid w:val="00FB5A8D"/>
    <w:rsid w:val="00FC19AE"/>
    <w:rsid w:val="00FC2795"/>
    <w:rsid w:val="00FC515B"/>
    <w:rsid w:val="00FC60E7"/>
    <w:rsid w:val="00FD1594"/>
    <w:rsid w:val="00FD1CBB"/>
    <w:rsid w:val="00FD3883"/>
    <w:rsid w:val="00FD4DAE"/>
    <w:rsid w:val="00FD79B0"/>
    <w:rsid w:val="00FE1952"/>
    <w:rsid w:val="00FE4ED7"/>
    <w:rsid w:val="00FE4FD3"/>
    <w:rsid w:val="00FE5534"/>
    <w:rsid w:val="00FF2FEC"/>
    <w:rsid w:val="00FF77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ENTITULL"/>
    <w:autoRedefine/>
    <w:qFormat/>
    <w:rsid w:val="00FC515B"/>
    <w:pPr>
      <w:keepNext/>
      <w:tabs>
        <w:tab w:val="left" w:pos="1620"/>
      </w:tabs>
      <w:jc w:val="both"/>
    </w:pPr>
    <w:rPr>
      <w:rFonts w:ascii="Times New Roman" w:eastAsia="SimSun" w:hAnsi="Times New Roman"/>
      <w:bCs/>
      <w:sz w:val="24"/>
      <w:szCs w:val="24"/>
      <w:lang w:val="sr-Latn-CS"/>
    </w:rPr>
  </w:style>
  <w:style w:type="paragraph" w:styleId="Heading1">
    <w:name w:val="heading 1"/>
    <w:basedOn w:val="Normal"/>
    <w:next w:val="Normal"/>
    <w:link w:val="Heading1Char"/>
    <w:autoRedefine/>
    <w:qFormat/>
    <w:rsid w:val="008D2629"/>
    <w:pPr>
      <w:tabs>
        <w:tab w:val="left" w:pos="720"/>
      </w:tabs>
      <w:outlineLvl w:val="0"/>
    </w:pPr>
    <w:rPr>
      <w:b/>
      <w:bCs w:val="0"/>
      <w:kern w:val="32"/>
      <w:shd w:val="clear" w:color="auto" w:fill="FFFFFF"/>
    </w:rPr>
  </w:style>
  <w:style w:type="paragraph" w:styleId="Heading2">
    <w:name w:val="heading 2"/>
    <w:basedOn w:val="Normal"/>
    <w:next w:val="Normal"/>
    <w:link w:val="Heading2Char"/>
    <w:autoRedefine/>
    <w:qFormat/>
    <w:rsid w:val="002F5195"/>
    <w:pPr>
      <w:jc w:val="left"/>
      <w:outlineLvl w:val="1"/>
    </w:pPr>
    <w:rPr>
      <w:b/>
      <w:bCs w:val="0"/>
    </w:rPr>
  </w:style>
  <w:style w:type="paragraph" w:styleId="Heading3">
    <w:name w:val="heading 3"/>
    <w:basedOn w:val="Normal"/>
    <w:next w:val="Normal"/>
    <w:link w:val="Heading3Char"/>
    <w:autoRedefine/>
    <w:qFormat/>
    <w:rsid w:val="003F0474"/>
    <w:pPr>
      <w:outlineLvl w:val="2"/>
    </w:pPr>
    <w:rPr>
      <w:b/>
      <w:bCs w:val="0"/>
    </w:rPr>
  </w:style>
  <w:style w:type="paragraph" w:styleId="Heading4">
    <w:name w:val="heading 4"/>
    <w:basedOn w:val="Normal"/>
    <w:next w:val="Normal"/>
    <w:link w:val="Heading4Char"/>
    <w:qFormat/>
    <w:rsid w:val="00D351CA"/>
    <w:pPr>
      <w:outlineLvl w:val="3"/>
    </w:pPr>
    <w:rPr>
      <w:rFonts w:ascii="Calibri" w:hAnsi="Calibri" w:cs="Calibri"/>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sid w:val="008D2629"/>
    <w:rPr>
      <w:rFonts w:eastAsia="SimSun" w:cs="Times New Roman"/>
      <w:b/>
      <w:bCs/>
      <w:kern w:val="32"/>
      <w:sz w:val="24"/>
      <w:szCs w:val="24"/>
      <w:shd w:val="clear" w:color="auto" w:fill="FFFFFF"/>
      <w:lang w:val="sr-Cyrl-CS" w:eastAsia="en-US"/>
    </w:rPr>
  </w:style>
  <w:style w:type="character" w:customStyle="1" w:styleId="Heading2Char">
    <w:name w:val="Heading 2 Char"/>
    <w:basedOn w:val="DefaultParagraphFont"/>
    <w:link w:val="Heading2"/>
    <w:locked/>
    <w:rsid w:val="002F5195"/>
    <w:rPr>
      <w:rFonts w:eastAsia="SimSun" w:cs="Times New Roman"/>
      <w:b/>
      <w:bCs/>
      <w:sz w:val="24"/>
      <w:szCs w:val="24"/>
      <w:lang w:val="sr-Cyrl-CS" w:eastAsia="en-US"/>
    </w:rPr>
  </w:style>
  <w:style w:type="character" w:customStyle="1" w:styleId="Heading3Char">
    <w:name w:val="Heading 3 Char"/>
    <w:basedOn w:val="DefaultParagraphFont"/>
    <w:link w:val="Heading3"/>
    <w:locked/>
    <w:rsid w:val="003F0474"/>
    <w:rPr>
      <w:rFonts w:ascii="Times New Roman" w:eastAsia="SimSun" w:hAnsi="Times New Roman" w:cs="Times New Roman"/>
      <w:b/>
      <w:bCs/>
      <w:sz w:val="24"/>
      <w:szCs w:val="24"/>
      <w:lang w:val="sr-Latn-CS"/>
    </w:rPr>
  </w:style>
  <w:style w:type="character" w:customStyle="1" w:styleId="Heading4Char">
    <w:name w:val="Heading 4 Char"/>
    <w:basedOn w:val="DefaultParagraphFont"/>
    <w:link w:val="Heading4"/>
    <w:locked/>
    <w:rsid w:val="00D351CA"/>
    <w:rPr>
      <w:rFonts w:ascii="Calibri" w:hAnsi="Calibri" w:cs="Calibri"/>
      <w:b/>
      <w:bCs/>
      <w:sz w:val="28"/>
      <w:szCs w:val="28"/>
      <w:lang w:val="en-GB"/>
    </w:rPr>
  </w:style>
  <w:style w:type="paragraph" w:styleId="BalloonText">
    <w:name w:val="Balloon Text"/>
    <w:basedOn w:val="Normal"/>
    <w:link w:val="BalloonTextChar"/>
    <w:semiHidden/>
    <w:rsid w:val="00D351CA"/>
    <w:pPr>
      <w:jc w:val="left"/>
    </w:pPr>
    <w:rPr>
      <w:rFonts w:ascii="Lucida Grande" w:hAnsi="Lucida Grande" w:cs="Lucida Grande"/>
      <w:sz w:val="18"/>
      <w:szCs w:val="18"/>
    </w:rPr>
  </w:style>
  <w:style w:type="character" w:customStyle="1" w:styleId="BalloonTextChar">
    <w:name w:val="Balloon Text Char"/>
    <w:basedOn w:val="DefaultParagraphFont"/>
    <w:link w:val="BalloonText"/>
    <w:semiHidden/>
    <w:locked/>
    <w:rsid w:val="00D351CA"/>
    <w:rPr>
      <w:rFonts w:ascii="Lucida Grande" w:hAnsi="Lucida Grande" w:cs="Lucida Grande"/>
      <w:sz w:val="18"/>
      <w:szCs w:val="18"/>
      <w:lang w:val="en-GB"/>
    </w:rPr>
  </w:style>
  <w:style w:type="paragraph" w:styleId="TOC1">
    <w:name w:val="toc 1"/>
    <w:basedOn w:val="KAPTINA"/>
    <w:autoRedefine/>
    <w:semiHidden/>
    <w:rsid w:val="00854287"/>
    <w:pPr>
      <w:numPr>
        <w:numId w:val="0"/>
      </w:numPr>
      <w:tabs>
        <w:tab w:val="left" w:pos="480"/>
        <w:tab w:val="right" w:leader="dot" w:pos="9180"/>
        <w:tab w:val="right" w:leader="dot" w:pos="9900"/>
      </w:tabs>
      <w:spacing w:line="360" w:lineRule="auto"/>
      <w:jc w:val="left"/>
    </w:pPr>
    <w:rPr>
      <w:bCs/>
    </w:rPr>
  </w:style>
  <w:style w:type="paragraph" w:styleId="TOC2">
    <w:name w:val="toc 2"/>
    <w:basedOn w:val="KAPITULLI"/>
    <w:autoRedefine/>
    <w:semiHidden/>
    <w:rsid w:val="00854287"/>
    <w:pPr>
      <w:numPr>
        <w:numId w:val="0"/>
      </w:numPr>
      <w:tabs>
        <w:tab w:val="clear" w:pos="1620"/>
        <w:tab w:val="left" w:pos="480"/>
        <w:tab w:val="left" w:leader="dot" w:pos="900"/>
        <w:tab w:val="left" w:pos="1080"/>
        <w:tab w:val="right" w:leader="dot" w:pos="9180"/>
      </w:tabs>
      <w:spacing w:before="120" w:line="360" w:lineRule="auto"/>
    </w:pPr>
    <w:rPr>
      <w:bCs/>
      <w:szCs w:val="22"/>
    </w:rPr>
  </w:style>
  <w:style w:type="paragraph" w:styleId="TOC3">
    <w:name w:val="toc 3"/>
    <w:basedOn w:val="Normal"/>
    <w:next w:val="Normal"/>
    <w:autoRedefine/>
    <w:semiHidden/>
    <w:rsid w:val="00854287"/>
    <w:pPr>
      <w:tabs>
        <w:tab w:val="clear" w:pos="1620"/>
        <w:tab w:val="left" w:pos="567"/>
        <w:tab w:val="right" w:leader="dot" w:pos="9180"/>
      </w:tabs>
      <w:spacing w:line="360" w:lineRule="auto"/>
    </w:pPr>
    <w:rPr>
      <w:b/>
      <w:bCs w:val="0"/>
      <w:sz w:val="20"/>
      <w:szCs w:val="20"/>
    </w:rPr>
  </w:style>
  <w:style w:type="paragraph" w:styleId="TOC4">
    <w:name w:val="toc 4"/>
    <w:next w:val="NENTITULLI"/>
    <w:autoRedefine/>
    <w:semiHidden/>
    <w:rsid w:val="00854287"/>
    <w:pPr>
      <w:tabs>
        <w:tab w:val="left" w:pos="567"/>
        <w:tab w:val="right" w:leader="dot" w:pos="9180"/>
      </w:tabs>
      <w:spacing w:line="360" w:lineRule="auto"/>
      <w:ind w:firstLine="284"/>
    </w:pPr>
    <w:rPr>
      <w:rFonts w:ascii="Times New Roman" w:eastAsia="SimSun" w:hAnsi="Times New Roman"/>
      <w:b/>
      <w:bCs/>
      <w:lang w:val="sr-Latn-CS"/>
    </w:rPr>
  </w:style>
  <w:style w:type="paragraph" w:styleId="TOC5">
    <w:name w:val="toc 5"/>
    <w:basedOn w:val="Normal"/>
    <w:next w:val="Normal"/>
    <w:autoRedefine/>
    <w:semiHidden/>
    <w:rsid w:val="00D351CA"/>
    <w:pPr>
      <w:ind w:left="960"/>
    </w:pPr>
    <w:rPr>
      <w:sz w:val="20"/>
      <w:szCs w:val="20"/>
    </w:rPr>
  </w:style>
  <w:style w:type="paragraph" w:styleId="TOC6">
    <w:name w:val="toc 6"/>
    <w:basedOn w:val="Normal"/>
    <w:next w:val="Normal"/>
    <w:autoRedefine/>
    <w:semiHidden/>
    <w:rsid w:val="00D351CA"/>
    <w:pPr>
      <w:ind w:left="1200"/>
    </w:pPr>
    <w:rPr>
      <w:sz w:val="20"/>
      <w:szCs w:val="20"/>
    </w:rPr>
  </w:style>
  <w:style w:type="paragraph" w:styleId="TOC7">
    <w:name w:val="toc 7"/>
    <w:basedOn w:val="Normal"/>
    <w:next w:val="Normal"/>
    <w:autoRedefine/>
    <w:semiHidden/>
    <w:rsid w:val="00D351CA"/>
    <w:pPr>
      <w:ind w:left="1440"/>
    </w:pPr>
    <w:rPr>
      <w:sz w:val="20"/>
      <w:szCs w:val="20"/>
    </w:rPr>
  </w:style>
  <w:style w:type="paragraph" w:styleId="TOC8">
    <w:name w:val="toc 8"/>
    <w:basedOn w:val="Normal"/>
    <w:next w:val="Normal"/>
    <w:autoRedefine/>
    <w:semiHidden/>
    <w:rsid w:val="00D351CA"/>
    <w:pPr>
      <w:ind w:left="1680"/>
    </w:pPr>
    <w:rPr>
      <w:sz w:val="20"/>
      <w:szCs w:val="20"/>
    </w:rPr>
  </w:style>
  <w:style w:type="paragraph" w:styleId="TOC9">
    <w:name w:val="toc 9"/>
    <w:basedOn w:val="Normal"/>
    <w:next w:val="Normal"/>
    <w:autoRedefine/>
    <w:semiHidden/>
    <w:rsid w:val="00D351CA"/>
    <w:pPr>
      <w:ind w:left="1920"/>
    </w:pPr>
    <w:rPr>
      <w:sz w:val="20"/>
      <w:szCs w:val="20"/>
    </w:rPr>
  </w:style>
  <w:style w:type="paragraph" w:styleId="FootnoteText">
    <w:name w:val="footnote text"/>
    <w:basedOn w:val="Normal"/>
    <w:link w:val="FootnoteTextChar"/>
    <w:autoRedefine/>
    <w:semiHidden/>
    <w:rsid w:val="008866D6"/>
    <w:rPr>
      <w:rFonts w:ascii="Garamond" w:eastAsia="Times New Roman" w:hAnsi="Garamond" w:cs="Garamond"/>
      <w:kern w:val="36"/>
      <w:sz w:val="20"/>
      <w:szCs w:val="20"/>
      <w:lang w:val="en-US"/>
    </w:rPr>
  </w:style>
  <w:style w:type="character" w:customStyle="1" w:styleId="FootnoteTextChar">
    <w:name w:val="Footnote Text Char"/>
    <w:basedOn w:val="DefaultParagraphFont"/>
    <w:link w:val="FootnoteText"/>
    <w:locked/>
    <w:rsid w:val="008866D6"/>
    <w:rPr>
      <w:rFonts w:ascii="Garamond" w:hAnsi="Garamond" w:cs="Garamond"/>
      <w:bCs/>
      <w:kern w:val="36"/>
      <w:lang w:val="en-US" w:eastAsia="en-US" w:bidi="ar-SA"/>
    </w:rPr>
  </w:style>
  <w:style w:type="character" w:styleId="FootnoteReference">
    <w:name w:val="footnote reference"/>
    <w:basedOn w:val="DefaultParagraphFont"/>
    <w:semiHidden/>
    <w:rsid w:val="00D351CA"/>
    <w:rPr>
      <w:rFonts w:cs="Times New Roman"/>
      <w:vertAlign w:val="superscript"/>
    </w:rPr>
  </w:style>
  <w:style w:type="paragraph" w:styleId="ListParagraph">
    <w:name w:val="List Paragraph"/>
    <w:basedOn w:val="Normal"/>
    <w:autoRedefine/>
    <w:qFormat/>
    <w:rsid w:val="00786A47"/>
    <w:pPr>
      <w:spacing w:after="120"/>
      <w:jc w:val="center"/>
    </w:pPr>
    <w:rPr>
      <w:rFonts w:eastAsia="Times New Roman"/>
      <w:bCs w:val="0"/>
    </w:rPr>
  </w:style>
  <w:style w:type="character" w:customStyle="1" w:styleId="hps">
    <w:name w:val="hps"/>
    <w:basedOn w:val="DefaultParagraphFont"/>
    <w:rsid w:val="00D351CA"/>
    <w:rPr>
      <w:rFonts w:cs="Times New Roman"/>
    </w:rPr>
  </w:style>
  <w:style w:type="character" w:customStyle="1" w:styleId="longtext">
    <w:name w:val="long_text"/>
    <w:basedOn w:val="DefaultParagraphFont"/>
    <w:rsid w:val="00D351CA"/>
    <w:rPr>
      <w:rFonts w:cs="Times New Roman"/>
    </w:rPr>
  </w:style>
  <w:style w:type="paragraph" w:customStyle="1" w:styleId="Figuretext">
    <w:name w:val="Figure text"/>
    <w:basedOn w:val="Normal"/>
    <w:next w:val="BodyText"/>
    <w:autoRedefine/>
    <w:rsid w:val="00D351CA"/>
    <w:pPr>
      <w:jc w:val="left"/>
    </w:pPr>
    <w:rPr>
      <w:i/>
      <w:iCs/>
      <w:sz w:val="20"/>
      <w:szCs w:val="20"/>
    </w:rPr>
  </w:style>
  <w:style w:type="paragraph" w:styleId="Title">
    <w:name w:val="Title"/>
    <w:basedOn w:val="Normal"/>
    <w:link w:val="TitleChar"/>
    <w:qFormat/>
    <w:rsid w:val="00D351CA"/>
    <w:pPr>
      <w:jc w:val="center"/>
      <w:outlineLvl w:val="0"/>
    </w:pPr>
    <w:rPr>
      <w:rFonts w:ascii="Arial" w:hAnsi="Arial" w:cs="Arial"/>
      <w:kern w:val="28"/>
      <w:sz w:val="32"/>
      <w:szCs w:val="32"/>
    </w:rPr>
  </w:style>
  <w:style w:type="character" w:customStyle="1" w:styleId="TitleChar">
    <w:name w:val="Title Char"/>
    <w:basedOn w:val="DefaultParagraphFont"/>
    <w:link w:val="Title"/>
    <w:locked/>
    <w:rsid w:val="00D351CA"/>
    <w:rPr>
      <w:rFonts w:ascii="Arial" w:hAnsi="Arial" w:cs="Arial"/>
      <w:b/>
      <w:bCs/>
      <w:kern w:val="28"/>
      <w:sz w:val="32"/>
      <w:szCs w:val="32"/>
      <w:lang w:val="en-GB"/>
    </w:rPr>
  </w:style>
  <w:style w:type="paragraph" w:styleId="BodyText">
    <w:name w:val="Body Text"/>
    <w:basedOn w:val="Normal"/>
    <w:link w:val="BodyTextChar"/>
    <w:autoRedefine/>
    <w:rsid w:val="00CF3DAD"/>
    <w:pPr>
      <w:spacing w:after="120"/>
    </w:pPr>
    <w:rPr>
      <w:b/>
      <w:color w:val="000000"/>
    </w:rPr>
  </w:style>
  <w:style w:type="character" w:customStyle="1" w:styleId="BodyTextChar">
    <w:name w:val="Body Text Char"/>
    <w:basedOn w:val="DefaultParagraphFont"/>
    <w:link w:val="BodyText"/>
    <w:locked/>
    <w:rsid w:val="00CF3DAD"/>
    <w:rPr>
      <w:rFonts w:eastAsia="SimSun"/>
      <w:bCs/>
      <w:color w:val="000000"/>
      <w:sz w:val="24"/>
      <w:szCs w:val="24"/>
      <w:lang w:val="sr-Latn-CS" w:eastAsia="en-US" w:bidi="ar-SA"/>
    </w:rPr>
  </w:style>
  <w:style w:type="paragraph" w:styleId="NoSpacing">
    <w:name w:val="No Spacing"/>
    <w:basedOn w:val="Normal"/>
    <w:autoRedefine/>
    <w:qFormat/>
    <w:rsid w:val="00D351CA"/>
    <w:pPr>
      <w:numPr>
        <w:ilvl w:val="1"/>
        <w:numId w:val="1"/>
      </w:numPr>
      <w:outlineLvl w:val="1"/>
    </w:pPr>
    <w:rPr>
      <w:rFonts w:eastAsia="MS Gothic"/>
    </w:rPr>
  </w:style>
  <w:style w:type="table" w:styleId="TableClassic1">
    <w:name w:val="Table Classic 1"/>
    <w:basedOn w:val="TableNormal"/>
    <w:rsid w:val="00D351CA"/>
    <w:pPr>
      <w:spacing w:line="360" w:lineRule="auto"/>
    </w:pPr>
    <w:rPr>
      <w:rFonts w:ascii="Times New Roman" w:hAnsi="Times New Roman"/>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Grid">
    <w:name w:val="Table Grid"/>
    <w:basedOn w:val="TableNormal"/>
    <w:rsid w:val="00D351CA"/>
    <w:pPr>
      <w:spacing w:line="360" w:lineRule="auto"/>
    </w:pPr>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Courier New" w:hAnsi="Courier New" w:cs="Courier New"/>
        <w:b/>
        <w:bCs/>
        <w:sz w:val="20"/>
        <w:szCs w:val="20"/>
      </w:rPr>
      <w:tblPr/>
      <w:tcPr>
        <w:shd w:val="clear" w:color="auto" w:fill="D9D9D9"/>
      </w:tcPr>
    </w:tblStylePr>
    <w:tblStylePr w:type="firstCol">
      <w:pPr>
        <w:jc w:val="center"/>
      </w:pPr>
      <w:rPr>
        <w:rFonts w:ascii="Courier New" w:hAnsi="Courier New" w:cs="Courier New"/>
        <w:sz w:val="20"/>
        <w:szCs w:val="20"/>
      </w:rPr>
      <w:tblPr/>
      <w:tcPr>
        <w:shd w:val="clear" w:color="auto" w:fill="D9D9D9"/>
      </w:tcPr>
    </w:tblStylePr>
    <w:tblStylePr w:type="band1Horz">
      <w:rPr>
        <w:rFonts w:ascii="Courier New" w:hAnsi="Courier New" w:cs="Courier New"/>
        <w:sz w:val="20"/>
        <w:szCs w:val="20"/>
      </w:rPr>
    </w:tblStylePr>
    <w:tblStylePr w:type="band2Horz">
      <w:rPr>
        <w:rFonts w:ascii="Courier New" w:hAnsi="Courier New" w:cs="Courier New"/>
        <w:sz w:val="20"/>
        <w:szCs w:val="20"/>
      </w:rPr>
    </w:tblStylePr>
  </w:style>
  <w:style w:type="paragraph" w:styleId="DocumentMap">
    <w:name w:val="Document Map"/>
    <w:basedOn w:val="Normal"/>
    <w:link w:val="DocumentMapChar"/>
    <w:semiHidden/>
    <w:rsid w:val="00D351CA"/>
    <w:pPr>
      <w:shd w:val="clear" w:color="auto" w:fill="C6D5EC"/>
    </w:pPr>
    <w:rPr>
      <w:rFonts w:ascii="Lucida Grande" w:hAnsi="Lucida Grande" w:cs="Lucida Grande"/>
    </w:rPr>
  </w:style>
  <w:style w:type="character" w:customStyle="1" w:styleId="DocumentMapChar">
    <w:name w:val="Document Map Char"/>
    <w:basedOn w:val="DefaultParagraphFont"/>
    <w:link w:val="DocumentMap"/>
    <w:semiHidden/>
    <w:locked/>
    <w:rsid w:val="00D351CA"/>
    <w:rPr>
      <w:rFonts w:ascii="Lucida Grande" w:hAnsi="Lucida Grande" w:cs="Lucida Grande"/>
      <w:sz w:val="24"/>
      <w:szCs w:val="24"/>
      <w:shd w:val="clear" w:color="auto" w:fill="C6D5EC"/>
      <w:lang w:val="en-GB"/>
    </w:rPr>
  </w:style>
  <w:style w:type="paragraph" w:customStyle="1" w:styleId="Naslov">
    <w:name w:val="Naslov"/>
    <w:basedOn w:val="Normal"/>
    <w:autoRedefine/>
    <w:rsid w:val="00D351CA"/>
    <w:pPr>
      <w:jc w:val="center"/>
    </w:pPr>
    <w:rPr>
      <w:rFonts w:ascii="Arial" w:hAnsi="Arial" w:cs="Arial"/>
      <w:sz w:val="32"/>
      <w:szCs w:val="32"/>
    </w:rPr>
  </w:style>
  <w:style w:type="paragraph" w:customStyle="1" w:styleId="Acronims">
    <w:name w:val="Acronims"/>
    <w:basedOn w:val="Normal"/>
    <w:autoRedefine/>
    <w:rsid w:val="00D351CA"/>
  </w:style>
  <w:style w:type="paragraph" w:styleId="NormalWeb">
    <w:name w:val="Normal (Web)"/>
    <w:basedOn w:val="Normal"/>
    <w:rsid w:val="00D351CA"/>
    <w:pPr>
      <w:spacing w:before="100" w:beforeAutospacing="1" w:after="100" w:afterAutospacing="1"/>
    </w:pPr>
    <w:rPr>
      <w:kern w:val="36"/>
      <w:lang w:val="en-US" w:eastAsia="it-IT"/>
    </w:rPr>
  </w:style>
  <w:style w:type="paragraph" w:styleId="Header">
    <w:name w:val="header"/>
    <w:basedOn w:val="Normal"/>
    <w:link w:val="HeaderChar"/>
    <w:rsid w:val="00D351CA"/>
    <w:pPr>
      <w:tabs>
        <w:tab w:val="center" w:pos="4320"/>
        <w:tab w:val="right" w:pos="8640"/>
      </w:tabs>
      <w:jc w:val="left"/>
    </w:pPr>
  </w:style>
  <w:style w:type="character" w:customStyle="1" w:styleId="HeaderChar">
    <w:name w:val="Header Char"/>
    <w:basedOn w:val="DefaultParagraphFont"/>
    <w:link w:val="Header"/>
    <w:locked/>
    <w:rsid w:val="00D351CA"/>
    <w:rPr>
      <w:rFonts w:ascii="Times New Roman" w:hAnsi="Times New Roman" w:cs="Times New Roman"/>
      <w:sz w:val="24"/>
      <w:szCs w:val="24"/>
      <w:lang w:val="en-GB"/>
    </w:rPr>
  </w:style>
  <w:style w:type="paragraph" w:styleId="Footer">
    <w:name w:val="footer"/>
    <w:basedOn w:val="Normal"/>
    <w:link w:val="FooterChar"/>
    <w:rsid w:val="00D351CA"/>
    <w:pPr>
      <w:tabs>
        <w:tab w:val="center" w:pos="4320"/>
        <w:tab w:val="right" w:pos="8640"/>
      </w:tabs>
      <w:jc w:val="left"/>
    </w:pPr>
  </w:style>
  <w:style w:type="character" w:customStyle="1" w:styleId="FooterChar">
    <w:name w:val="Footer Char"/>
    <w:basedOn w:val="DefaultParagraphFont"/>
    <w:link w:val="Footer"/>
    <w:locked/>
    <w:rsid w:val="00D351CA"/>
    <w:rPr>
      <w:rFonts w:ascii="Times New Roman" w:hAnsi="Times New Roman" w:cs="Times New Roman"/>
      <w:sz w:val="24"/>
      <w:szCs w:val="24"/>
      <w:lang w:val="en-GB"/>
    </w:rPr>
  </w:style>
  <w:style w:type="character" w:styleId="PageNumber">
    <w:name w:val="page number"/>
    <w:basedOn w:val="DefaultParagraphFont"/>
    <w:rsid w:val="00D351CA"/>
    <w:rPr>
      <w:rFonts w:cs="Times New Roman"/>
    </w:rPr>
  </w:style>
  <w:style w:type="character" w:styleId="Hyperlink">
    <w:name w:val="Hyperlink"/>
    <w:basedOn w:val="DefaultParagraphFont"/>
    <w:rsid w:val="00D351CA"/>
    <w:rPr>
      <w:rFonts w:cs="Times New Roman"/>
      <w:color w:val="0000FF"/>
      <w:u w:val="single"/>
    </w:rPr>
  </w:style>
  <w:style w:type="paragraph" w:customStyle="1" w:styleId="Tabletext">
    <w:name w:val="Table text"/>
    <w:basedOn w:val="Normal"/>
    <w:next w:val="BodyText"/>
    <w:autoRedefine/>
    <w:rsid w:val="00D351CA"/>
    <w:pPr>
      <w:spacing w:before="120" w:after="120"/>
      <w:jc w:val="left"/>
    </w:pPr>
    <w:rPr>
      <w:i/>
      <w:iCs/>
      <w:sz w:val="20"/>
      <w:szCs w:val="20"/>
    </w:rPr>
  </w:style>
  <w:style w:type="paragraph" w:styleId="TableofFigures">
    <w:name w:val="table of figures"/>
    <w:basedOn w:val="Normal"/>
    <w:next w:val="Normal"/>
    <w:semiHidden/>
    <w:rsid w:val="00D351CA"/>
    <w:pPr>
      <w:ind w:left="480" w:hanging="480"/>
    </w:pPr>
  </w:style>
  <w:style w:type="table" w:styleId="TableSimple1">
    <w:name w:val="Table Simple 1"/>
    <w:basedOn w:val="TableNormal"/>
    <w:rsid w:val="00D351CA"/>
    <w:pPr>
      <w:spacing w:line="360" w:lineRule="auto"/>
      <w:jc w:val="both"/>
    </w:pPr>
    <w:rPr>
      <w:rFonts w:ascii="Times New Roman" w:hAnsi="Times New Roman"/>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umbered">
    <w:name w:val="Numbered"/>
    <w:basedOn w:val="Normal"/>
    <w:link w:val="NumberedChar"/>
    <w:rsid w:val="00D351CA"/>
    <w:pPr>
      <w:spacing w:before="120" w:after="120"/>
      <w:ind w:firstLine="180"/>
    </w:pPr>
    <w:rPr>
      <w:rFonts w:eastAsia="Times New Roman"/>
      <w:lang w:val="en-GB" w:eastAsia="en-GB"/>
    </w:rPr>
  </w:style>
  <w:style w:type="character" w:customStyle="1" w:styleId="NumberedChar">
    <w:name w:val="Numbered Char"/>
    <w:link w:val="Numbered"/>
    <w:locked/>
    <w:rsid w:val="00D351CA"/>
    <w:rPr>
      <w:rFonts w:ascii="Times New Roman" w:hAnsi="Times New Roman"/>
      <w:sz w:val="24"/>
      <w:lang w:val="en-GB" w:eastAsia="en-GB"/>
    </w:rPr>
  </w:style>
  <w:style w:type="character" w:customStyle="1" w:styleId="href">
    <w:name w:val="href"/>
    <w:basedOn w:val="DefaultParagraphFont"/>
    <w:rsid w:val="00D351CA"/>
    <w:rPr>
      <w:rFonts w:cs="Times New Roman"/>
    </w:rPr>
  </w:style>
  <w:style w:type="paragraph" w:customStyle="1" w:styleId="enumlev1">
    <w:name w:val="enumlev1"/>
    <w:basedOn w:val="Normal"/>
    <w:rsid w:val="00D351CA"/>
    <w:pPr>
      <w:tabs>
        <w:tab w:val="left" w:pos="794"/>
        <w:tab w:val="left" w:pos="1191"/>
        <w:tab w:val="left" w:pos="1588"/>
        <w:tab w:val="left" w:pos="1985"/>
      </w:tabs>
      <w:overflowPunct w:val="0"/>
      <w:autoSpaceDE w:val="0"/>
      <w:autoSpaceDN w:val="0"/>
      <w:adjustRightInd w:val="0"/>
      <w:spacing w:before="80"/>
      <w:ind w:left="794" w:hanging="794"/>
      <w:textAlignment w:val="baseline"/>
    </w:pPr>
    <w:rPr>
      <w:lang w:val="fr-FR"/>
    </w:rPr>
  </w:style>
  <w:style w:type="paragraph" w:customStyle="1" w:styleId="Normalaftertitle">
    <w:name w:val="Normal_after_title"/>
    <w:basedOn w:val="Normal"/>
    <w:next w:val="Normal"/>
    <w:rsid w:val="00D351CA"/>
    <w:pPr>
      <w:tabs>
        <w:tab w:val="left" w:pos="794"/>
        <w:tab w:val="left" w:pos="1191"/>
        <w:tab w:val="left" w:pos="1588"/>
        <w:tab w:val="left" w:pos="1985"/>
      </w:tabs>
      <w:overflowPunct w:val="0"/>
      <w:autoSpaceDE w:val="0"/>
      <w:autoSpaceDN w:val="0"/>
      <w:adjustRightInd w:val="0"/>
      <w:spacing w:before="320"/>
      <w:textAlignment w:val="baseline"/>
    </w:pPr>
    <w:rPr>
      <w:lang w:val="fr-FR"/>
    </w:rPr>
  </w:style>
  <w:style w:type="paragraph" w:customStyle="1" w:styleId="Note">
    <w:name w:val="Note"/>
    <w:basedOn w:val="Normal"/>
    <w:rsid w:val="00D351CA"/>
    <w:pPr>
      <w:overflowPunct w:val="0"/>
      <w:autoSpaceDE w:val="0"/>
      <w:autoSpaceDN w:val="0"/>
      <w:adjustRightInd w:val="0"/>
      <w:spacing w:before="80"/>
      <w:textAlignment w:val="baseline"/>
    </w:pPr>
    <w:rPr>
      <w:sz w:val="22"/>
      <w:szCs w:val="22"/>
      <w:lang w:val="fr-FR"/>
    </w:rPr>
  </w:style>
  <w:style w:type="paragraph" w:customStyle="1" w:styleId="RecNo">
    <w:name w:val="Rec_No"/>
    <w:basedOn w:val="Normal"/>
    <w:next w:val="Rectitle"/>
    <w:rsid w:val="00D351CA"/>
    <w:pPr>
      <w:keepLines/>
      <w:overflowPunct w:val="0"/>
      <w:autoSpaceDE w:val="0"/>
      <w:autoSpaceDN w:val="0"/>
      <w:adjustRightInd w:val="0"/>
      <w:spacing w:before="480"/>
      <w:jc w:val="center"/>
      <w:textAlignment w:val="baseline"/>
    </w:pPr>
    <w:rPr>
      <w:sz w:val="28"/>
      <w:szCs w:val="28"/>
      <w:lang w:val="fr-FR"/>
    </w:rPr>
  </w:style>
  <w:style w:type="paragraph" w:customStyle="1" w:styleId="HeadingSum">
    <w:name w:val="Heading_Sum"/>
    <w:basedOn w:val="Normal"/>
    <w:next w:val="Normal"/>
    <w:rsid w:val="00D351CA"/>
    <w:pPr>
      <w:keepLines/>
      <w:tabs>
        <w:tab w:val="left" w:pos="794"/>
        <w:tab w:val="left" w:pos="1191"/>
        <w:tab w:val="left" w:pos="1588"/>
        <w:tab w:val="left" w:pos="1985"/>
      </w:tabs>
      <w:overflowPunct w:val="0"/>
      <w:autoSpaceDE w:val="0"/>
      <w:autoSpaceDN w:val="0"/>
      <w:adjustRightInd w:val="0"/>
      <w:textAlignment w:val="baseline"/>
    </w:pPr>
    <w:rPr>
      <w:sz w:val="22"/>
      <w:szCs w:val="22"/>
      <w:lang w:val="es-ES_tradnl"/>
    </w:rPr>
  </w:style>
  <w:style w:type="paragraph" w:customStyle="1" w:styleId="Recref">
    <w:name w:val="Rec_ref"/>
    <w:basedOn w:val="Normal"/>
    <w:next w:val="Recdate"/>
    <w:rsid w:val="00D351CA"/>
    <w:pPr>
      <w:tabs>
        <w:tab w:val="left" w:pos="794"/>
        <w:tab w:val="left" w:pos="1191"/>
        <w:tab w:val="left" w:pos="1588"/>
        <w:tab w:val="left" w:pos="1985"/>
      </w:tabs>
      <w:overflowPunct w:val="0"/>
      <w:autoSpaceDE w:val="0"/>
      <w:autoSpaceDN w:val="0"/>
      <w:adjustRightInd w:val="0"/>
      <w:spacing w:before="120"/>
      <w:jc w:val="center"/>
      <w:textAlignment w:val="baseline"/>
    </w:pPr>
    <w:rPr>
      <w:lang w:val="fr-FR"/>
    </w:rPr>
  </w:style>
  <w:style w:type="paragraph" w:customStyle="1" w:styleId="Recdate">
    <w:name w:val="Rec_date"/>
    <w:basedOn w:val="Recref"/>
    <w:next w:val="Normal"/>
    <w:rsid w:val="00D351CA"/>
    <w:pPr>
      <w:jc w:val="right"/>
    </w:pPr>
  </w:style>
  <w:style w:type="paragraph" w:customStyle="1" w:styleId="AppendixNoTitle">
    <w:name w:val="Appendix_NoTitle"/>
    <w:basedOn w:val="Normal"/>
    <w:next w:val="Normal"/>
    <w:rsid w:val="00D351CA"/>
    <w:pPr>
      <w:keepLines/>
      <w:tabs>
        <w:tab w:val="left" w:pos="794"/>
        <w:tab w:val="left" w:pos="1191"/>
        <w:tab w:val="left" w:pos="1588"/>
        <w:tab w:val="left" w:pos="1985"/>
      </w:tabs>
      <w:overflowPunct w:val="0"/>
      <w:autoSpaceDE w:val="0"/>
      <w:autoSpaceDN w:val="0"/>
      <w:adjustRightInd w:val="0"/>
      <w:spacing w:before="480" w:after="80"/>
      <w:jc w:val="center"/>
      <w:textAlignment w:val="baseline"/>
    </w:pPr>
    <w:rPr>
      <w:sz w:val="28"/>
      <w:szCs w:val="28"/>
      <w:lang w:val="fr-FR"/>
    </w:rPr>
  </w:style>
  <w:style w:type="paragraph" w:customStyle="1" w:styleId="Tablefin">
    <w:name w:val="Table_fin"/>
    <w:basedOn w:val="Normal"/>
    <w:next w:val="Normal"/>
    <w:rsid w:val="00D351CA"/>
    <w:pPr>
      <w:tabs>
        <w:tab w:val="left" w:pos="794"/>
        <w:tab w:val="left" w:pos="1191"/>
        <w:tab w:val="left" w:pos="1588"/>
        <w:tab w:val="left" w:pos="1985"/>
      </w:tabs>
      <w:overflowPunct w:val="0"/>
      <w:autoSpaceDE w:val="0"/>
      <w:autoSpaceDN w:val="0"/>
      <w:adjustRightInd w:val="0"/>
      <w:textAlignment w:val="baseline"/>
    </w:pPr>
    <w:rPr>
      <w:sz w:val="20"/>
      <w:szCs w:val="20"/>
    </w:rPr>
  </w:style>
  <w:style w:type="paragraph" w:customStyle="1" w:styleId="Tablehead">
    <w:name w:val="Table_head"/>
    <w:basedOn w:val="Normal"/>
    <w:next w:val="Normal"/>
    <w:rsid w:val="00D351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sz w:val="22"/>
      <w:szCs w:val="22"/>
      <w:lang w:val="fr-FR"/>
    </w:rPr>
  </w:style>
  <w:style w:type="paragraph" w:customStyle="1" w:styleId="Tablelegend">
    <w:name w:val="Table_legend"/>
    <w:basedOn w:val="Normal"/>
    <w:rsid w:val="00D351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textAlignment w:val="baseline"/>
    </w:pPr>
    <w:rPr>
      <w:sz w:val="22"/>
      <w:szCs w:val="22"/>
      <w:lang w:val="fr-FR"/>
    </w:rPr>
  </w:style>
  <w:style w:type="paragraph" w:customStyle="1" w:styleId="TableNo">
    <w:name w:val="Table_No"/>
    <w:basedOn w:val="Normal"/>
    <w:next w:val="Normal"/>
    <w:rsid w:val="00D351CA"/>
    <w:pPr>
      <w:tabs>
        <w:tab w:val="left" w:pos="794"/>
        <w:tab w:val="left" w:pos="1191"/>
        <w:tab w:val="left" w:pos="1588"/>
        <w:tab w:val="left" w:pos="1985"/>
      </w:tabs>
      <w:overflowPunct w:val="0"/>
      <w:autoSpaceDE w:val="0"/>
      <w:autoSpaceDN w:val="0"/>
      <w:adjustRightInd w:val="0"/>
      <w:spacing w:before="360" w:after="120"/>
      <w:jc w:val="center"/>
      <w:textAlignment w:val="baseline"/>
    </w:pPr>
    <w:rPr>
      <w:lang w:val="fr-FR"/>
    </w:rPr>
  </w:style>
  <w:style w:type="paragraph" w:customStyle="1" w:styleId="Tabletext0">
    <w:name w:val="Table_text"/>
    <w:basedOn w:val="Normal"/>
    <w:rsid w:val="00D351C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szCs w:val="22"/>
      <w:lang w:val="fr-FR"/>
    </w:rPr>
  </w:style>
  <w:style w:type="paragraph" w:customStyle="1" w:styleId="FigureNo">
    <w:name w:val="Figure_No"/>
    <w:basedOn w:val="Normal"/>
    <w:next w:val="Figuretitle"/>
    <w:rsid w:val="00D351CA"/>
    <w:pPr>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18"/>
      <w:szCs w:val="18"/>
      <w:lang w:val="fr-FR"/>
    </w:rPr>
  </w:style>
  <w:style w:type="paragraph" w:customStyle="1" w:styleId="Call">
    <w:name w:val="Call"/>
    <w:basedOn w:val="Normal"/>
    <w:next w:val="Normal"/>
    <w:rsid w:val="00D351CA"/>
    <w:pPr>
      <w:keepLines/>
      <w:tabs>
        <w:tab w:val="left" w:pos="794"/>
        <w:tab w:val="left" w:pos="1191"/>
        <w:tab w:val="left" w:pos="1588"/>
        <w:tab w:val="left" w:pos="1985"/>
      </w:tabs>
      <w:overflowPunct w:val="0"/>
      <w:autoSpaceDE w:val="0"/>
      <w:autoSpaceDN w:val="0"/>
      <w:adjustRightInd w:val="0"/>
      <w:spacing w:before="160"/>
      <w:ind w:left="794"/>
      <w:textAlignment w:val="baseline"/>
    </w:pPr>
    <w:rPr>
      <w:i/>
      <w:iCs/>
      <w:lang w:val="fr-FR"/>
    </w:rPr>
  </w:style>
  <w:style w:type="paragraph" w:customStyle="1" w:styleId="Rectitle">
    <w:name w:val="Rec_title"/>
    <w:basedOn w:val="Normal"/>
    <w:next w:val="Recref"/>
    <w:rsid w:val="00D351CA"/>
    <w:pPr>
      <w:keepLines/>
      <w:tabs>
        <w:tab w:val="left" w:pos="794"/>
        <w:tab w:val="left" w:pos="1191"/>
        <w:tab w:val="left" w:pos="1588"/>
        <w:tab w:val="left" w:pos="1985"/>
      </w:tabs>
      <w:overflowPunct w:val="0"/>
      <w:autoSpaceDE w:val="0"/>
      <w:autoSpaceDN w:val="0"/>
      <w:adjustRightInd w:val="0"/>
      <w:jc w:val="center"/>
      <w:textAlignment w:val="baseline"/>
    </w:pPr>
    <w:rPr>
      <w:sz w:val="28"/>
      <w:szCs w:val="28"/>
      <w:lang w:val="fr-FR"/>
    </w:rPr>
  </w:style>
  <w:style w:type="paragraph" w:customStyle="1" w:styleId="Figuretitle">
    <w:name w:val="Figure_title"/>
    <w:basedOn w:val="Normal"/>
    <w:next w:val="Figure"/>
    <w:rsid w:val="00D351CA"/>
    <w:pPr>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cs="Times New Roman Bold"/>
      <w:sz w:val="18"/>
      <w:szCs w:val="18"/>
      <w:lang w:val="fr-FR"/>
    </w:rPr>
  </w:style>
  <w:style w:type="paragraph" w:customStyle="1" w:styleId="Tabletitle">
    <w:name w:val="Table_title"/>
    <w:basedOn w:val="Normal"/>
    <w:next w:val="Tablehead"/>
    <w:rsid w:val="00D351CA"/>
    <w:pPr>
      <w:tabs>
        <w:tab w:val="left" w:pos="794"/>
        <w:tab w:val="left" w:pos="1191"/>
        <w:tab w:val="left" w:pos="1588"/>
        <w:tab w:val="left" w:pos="1985"/>
      </w:tabs>
      <w:overflowPunct w:val="0"/>
      <w:autoSpaceDE w:val="0"/>
      <w:autoSpaceDN w:val="0"/>
      <w:adjustRightInd w:val="0"/>
      <w:spacing w:after="120"/>
      <w:jc w:val="center"/>
      <w:textAlignment w:val="baseline"/>
    </w:pPr>
    <w:rPr>
      <w:lang w:val="fr-FR"/>
    </w:rPr>
  </w:style>
  <w:style w:type="paragraph" w:customStyle="1" w:styleId="Summary">
    <w:name w:val="Summary"/>
    <w:basedOn w:val="Normal"/>
    <w:next w:val="Normalaftertitle"/>
    <w:rsid w:val="00D351CA"/>
    <w:pPr>
      <w:tabs>
        <w:tab w:val="left" w:pos="794"/>
        <w:tab w:val="left" w:pos="1191"/>
        <w:tab w:val="left" w:pos="1588"/>
        <w:tab w:val="left" w:pos="1985"/>
      </w:tabs>
      <w:overflowPunct w:val="0"/>
      <w:autoSpaceDE w:val="0"/>
      <w:autoSpaceDN w:val="0"/>
      <w:adjustRightInd w:val="0"/>
      <w:spacing w:before="120" w:after="480"/>
      <w:textAlignment w:val="baseline"/>
    </w:pPr>
    <w:rPr>
      <w:sz w:val="22"/>
      <w:szCs w:val="22"/>
      <w:lang w:val="es-ES_tradnl"/>
    </w:rPr>
  </w:style>
  <w:style w:type="paragraph" w:customStyle="1" w:styleId="Figure">
    <w:name w:val="Figure"/>
    <w:basedOn w:val="FigureNo"/>
    <w:next w:val="Figuretitle"/>
    <w:rsid w:val="00D351CA"/>
    <w:pPr>
      <w:spacing w:before="0" w:after="240"/>
    </w:pPr>
  </w:style>
  <w:style w:type="character" w:customStyle="1" w:styleId="hpsatn">
    <w:name w:val="hps atn"/>
    <w:basedOn w:val="DefaultParagraphFont"/>
    <w:rsid w:val="00D351CA"/>
    <w:rPr>
      <w:rFonts w:cs="Times New Roman"/>
    </w:rPr>
  </w:style>
  <w:style w:type="character" w:styleId="IntenseEmphasis">
    <w:name w:val="Intense Emphasis"/>
    <w:basedOn w:val="DefaultParagraphFont"/>
    <w:qFormat/>
    <w:rsid w:val="00D351CA"/>
    <w:rPr>
      <w:rFonts w:ascii="Klavika Med Caps" w:hAnsi="Klavika Med Caps" w:cs="Klavika Med Caps"/>
      <w:b/>
      <w:bCs/>
      <w:i/>
      <w:iCs/>
      <w:color w:val="auto"/>
    </w:rPr>
  </w:style>
  <w:style w:type="paragraph" w:customStyle="1" w:styleId="Default">
    <w:name w:val="Default"/>
    <w:rsid w:val="00D351CA"/>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semiHidden/>
    <w:rsid w:val="00D351CA"/>
    <w:rPr>
      <w:sz w:val="20"/>
      <w:szCs w:val="20"/>
    </w:rPr>
  </w:style>
  <w:style w:type="character" w:customStyle="1" w:styleId="EndnoteTextChar">
    <w:name w:val="Endnote Text Char"/>
    <w:basedOn w:val="DefaultParagraphFont"/>
    <w:link w:val="EndnoteText"/>
    <w:semiHidden/>
    <w:locked/>
    <w:rsid w:val="00D351CA"/>
    <w:rPr>
      <w:rFonts w:ascii="Times New Roman" w:hAnsi="Times New Roman" w:cs="Times New Roman"/>
      <w:sz w:val="20"/>
      <w:szCs w:val="20"/>
      <w:lang w:val="en-GB"/>
    </w:rPr>
  </w:style>
  <w:style w:type="character" w:styleId="EndnoteReference">
    <w:name w:val="endnote reference"/>
    <w:basedOn w:val="DefaultParagraphFont"/>
    <w:semiHidden/>
    <w:rsid w:val="00D351CA"/>
    <w:rPr>
      <w:rFonts w:cs="Times New Roman"/>
      <w:vertAlign w:val="superscript"/>
    </w:rPr>
  </w:style>
  <w:style w:type="character" w:styleId="LineNumber">
    <w:name w:val="line number"/>
    <w:basedOn w:val="DefaultParagraphFont"/>
    <w:semiHidden/>
    <w:rsid w:val="0079105F"/>
    <w:rPr>
      <w:rFonts w:cs="Times New Roman"/>
    </w:rPr>
  </w:style>
  <w:style w:type="character" w:styleId="CommentReference">
    <w:name w:val="annotation reference"/>
    <w:basedOn w:val="DefaultParagraphFont"/>
    <w:semiHidden/>
    <w:rsid w:val="007F5E18"/>
    <w:rPr>
      <w:rFonts w:cs="Times New Roman"/>
      <w:sz w:val="16"/>
      <w:szCs w:val="16"/>
    </w:rPr>
  </w:style>
  <w:style w:type="paragraph" w:styleId="CommentText">
    <w:name w:val="annotation text"/>
    <w:basedOn w:val="Normal"/>
    <w:link w:val="CommentTextChar"/>
    <w:semiHidden/>
    <w:rsid w:val="007F5E18"/>
    <w:rPr>
      <w:sz w:val="20"/>
      <w:szCs w:val="20"/>
    </w:rPr>
  </w:style>
  <w:style w:type="character" w:customStyle="1" w:styleId="CommentTextChar">
    <w:name w:val="Comment Text Char"/>
    <w:basedOn w:val="DefaultParagraphFont"/>
    <w:link w:val="CommentText"/>
    <w:semiHidden/>
    <w:locked/>
    <w:rsid w:val="000A529A"/>
    <w:rPr>
      <w:rFonts w:ascii="Times New Roman" w:eastAsia="SimSun" w:hAnsi="Times New Roman" w:cs="Times New Roman"/>
      <w:b/>
      <w:bCs/>
      <w:sz w:val="20"/>
      <w:szCs w:val="20"/>
      <w:lang w:val="sr-Latn-CS"/>
    </w:rPr>
  </w:style>
  <w:style w:type="paragraph" w:styleId="CommentSubject">
    <w:name w:val="annotation subject"/>
    <w:basedOn w:val="CommentText"/>
    <w:next w:val="CommentText"/>
    <w:link w:val="CommentSubjectChar"/>
    <w:semiHidden/>
    <w:rsid w:val="007F5E18"/>
    <w:rPr>
      <w:b/>
      <w:bCs w:val="0"/>
    </w:rPr>
  </w:style>
  <w:style w:type="character" w:customStyle="1" w:styleId="CommentSubjectChar">
    <w:name w:val="Comment Subject Char"/>
    <w:basedOn w:val="CommentTextChar"/>
    <w:link w:val="CommentSubject"/>
    <w:semiHidden/>
    <w:locked/>
    <w:rsid w:val="000A529A"/>
  </w:style>
  <w:style w:type="character" w:customStyle="1" w:styleId="atn">
    <w:name w:val="atn"/>
    <w:basedOn w:val="DefaultParagraphFont"/>
    <w:rsid w:val="00680B37"/>
    <w:rPr>
      <w:rFonts w:cs="Times New Roman"/>
    </w:rPr>
  </w:style>
  <w:style w:type="paragraph" w:customStyle="1" w:styleId="Kapitulli0">
    <w:name w:val="Kapitulli"/>
    <w:basedOn w:val="Normal"/>
    <w:next w:val="Heading1"/>
    <w:rsid w:val="00752BDB"/>
    <w:pPr>
      <w:ind w:left="4860"/>
      <w:outlineLvl w:val="0"/>
    </w:pPr>
  </w:style>
  <w:style w:type="paragraph" w:customStyle="1" w:styleId="Style1">
    <w:name w:val="Style1"/>
    <w:basedOn w:val="Normal"/>
    <w:next w:val="Kapitulli0"/>
    <w:rsid w:val="00752BDB"/>
    <w:pPr>
      <w:outlineLvl w:val="0"/>
    </w:pPr>
  </w:style>
  <w:style w:type="paragraph" w:customStyle="1" w:styleId="Naslov1">
    <w:name w:val="Naslov1"/>
    <w:basedOn w:val="Normal"/>
    <w:autoRedefine/>
    <w:rsid w:val="008731A8"/>
    <w:pPr>
      <w:keepNext w:val="0"/>
      <w:tabs>
        <w:tab w:val="clear" w:pos="1620"/>
      </w:tabs>
      <w:ind w:firstLine="720"/>
      <w:jc w:val="center"/>
    </w:pPr>
    <w:rPr>
      <w:rFonts w:ascii="Arial" w:eastAsia="Calibri" w:hAnsi="Arial" w:cs="Arial"/>
      <w:b/>
      <w:bCs w:val="0"/>
      <w:color w:val="000000"/>
      <w:sz w:val="32"/>
      <w:szCs w:val="32"/>
      <w:lang w:val="en-GB"/>
    </w:rPr>
  </w:style>
  <w:style w:type="paragraph" w:customStyle="1" w:styleId="KAPTINA">
    <w:name w:val="KAPTINA"/>
    <w:basedOn w:val="Heading1"/>
    <w:autoRedefine/>
    <w:rsid w:val="008F48D3"/>
    <w:pPr>
      <w:numPr>
        <w:numId w:val="28"/>
      </w:numPr>
      <w:tabs>
        <w:tab w:val="left" w:pos="0"/>
        <w:tab w:val="left" w:pos="567"/>
      </w:tabs>
      <w:outlineLvl w:val="9"/>
    </w:pPr>
    <w:rPr>
      <w:spacing w:val="1"/>
      <w:sz w:val="28"/>
      <w:szCs w:val="32"/>
    </w:rPr>
  </w:style>
  <w:style w:type="paragraph" w:customStyle="1" w:styleId="KAPITULLI">
    <w:name w:val="KAPITULLI"/>
    <w:basedOn w:val="Heading2"/>
    <w:autoRedefine/>
    <w:rsid w:val="007D7C34"/>
    <w:pPr>
      <w:numPr>
        <w:numId w:val="26"/>
      </w:numPr>
      <w:tabs>
        <w:tab w:val="left" w:pos="0"/>
      </w:tabs>
      <w:jc w:val="both"/>
      <w:outlineLvl w:val="9"/>
    </w:pPr>
  </w:style>
  <w:style w:type="paragraph" w:customStyle="1" w:styleId="TITULLI">
    <w:name w:val="TITULLI"/>
    <w:basedOn w:val="Heading3"/>
    <w:link w:val="TITULLIChar"/>
    <w:autoRedefine/>
    <w:rsid w:val="000301E4"/>
    <w:pPr>
      <w:spacing w:before="120" w:after="120" w:line="360" w:lineRule="auto"/>
      <w:outlineLvl w:val="9"/>
    </w:pPr>
    <w:rPr>
      <w:b w:val="0"/>
      <w:sz w:val="28"/>
      <w:lang w:val="en-US"/>
    </w:rPr>
  </w:style>
  <w:style w:type="character" w:customStyle="1" w:styleId="apple-converted-space">
    <w:name w:val="apple-converted-space"/>
    <w:basedOn w:val="DefaultParagraphFont"/>
    <w:rsid w:val="00571E3B"/>
    <w:rPr>
      <w:rFonts w:cs="Times New Roman"/>
    </w:rPr>
  </w:style>
  <w:style w:type="numbering" w:styleId="1ai">
    <w:name w:val="Outline List 1"/>
    <w:basedOn w:val="NoList"/>
    <w:rsid w:val="00CD0198"/>
    <w:pPr>
      <w:numPr>
        <w:numId w:val="2"/>
      </w:numPr>
    </w:pPr>
  </w:style>
  <w:style w:type="paragraph" w:customStyle="1" w:styleId="StyleHeading116pt">
    <w:name w:val="Style Heading 1 + 16 pt"/>
    <w:basedOn w:val="Heading1"/>
    <w:autoRedefine/>
    <w:rsid w:val="00733876"/>
    <w:pPr>
      <w:jc w:val="left"/>
    </w:pPr>
    <w:rPr>
      <w:b w:val="0"/>
      <w:sz w:val="28"/>
    </w:rPr>
  </w:style>
  <w:style w:type="paragraph" w:customStyle="1" w:styleId="Style2">
    <w:name w:val="Style2"/>
    <w:basedOn w:val="Normal"/>
    <w:rsid w:val="00733876"/>
    <w:rPr>
      <w:sz w:val="28"/>
    </w:rPr>
  </w:style>
  <w:style w:type="paragraph" w:customStyle="1" w:styleId="Style21">
    <w:name w:val="Style21"/>
    <w:basedOn w:val="Normal"/>
    <w:next w:val="Style2"/>
    <w:rsid w:val="00733876"/>
  </w:style>
  <w:style w:type="paragraph" w:customStyle="1" w:styleId="Normal1">
    <w:name w:val="Normal1"/>
    <w:next w:val="Normal"/>
    <w:autoRedefine/>
    <w:rsid w:val="00395CC7"/>
    <w:pPr>
      <w:keepNext/>
      <w:tabs>
        <w:tab w:val="left" w:pos="1620"/>
      </w:tabs>
      <w:jc w:val="both"/>
    </w:pPr>
    <w:rPr>
      <w:rFonts w:ascii="Times New Roman" w:eastAsia="SimSun" w:hAnsi="Times New Roman"/>
      <w:b/>
      <w:bCs/>
      <w:sz w:val="24"/>
      <w:szCs w:val="24"/>
      <w:lang w:val="sr-Latn-CS"/>
    </w:rPr>
  </w:style>
  <w:style w:type="paragraph" w:customStyle="1" w:styleId="NENTITULLI">
    <w:name w:val="NENTITULLI"/>
    <w:basedOn w:val="Normal"/>
    <w:link w:val="NENTITULLIChar"/>
    <w:autoRedefine/>
    <w:rsid w:val="00ED2EC3"/>
    <w:pPr>
      <w:spacing w:line="360" w:lineRule="auto"/>
    </w:pPr>
    <w:rPr>
      <w:b/>
    </w:rPr>
  </w:style>
  <w:style w:type="character" w:customStyle="1" w:styleId="TITULLIChar">
    <w:name w:val="TITULLI Char"/>
    <w:basedOn w:val="Heading3Char"/>
    <w:link w:val="TITULLI"/>
    <w:rsid w:val="000301E4"/>
    <w:rPr>
      <w:sz w:val="28"/>
      <w:lang w:val="en-US" w:eastAsia="en-US" w:bidi="ar-SA"/>
    </w:rPr>
  </w:style>
  <w:style w:type="character" w:customStyle="1" w:styleId="NENTITULLIChar">
    <w:name w:val="NENTITULLI Char"/>
    <w:basedOn w:val="DefaultParagraphFont"/>
    <w:link w:val="NENTITULLI"/>
    <w:rsid w:val="00ED2EC3"/>
    <w:rPr>
      <w:rFonts w:eastAsia="SimSun"/>
      <w:b/>
      <w:bCs/>
      <w:sz w:val="24"/>
      <w:szCs w:val="24"/>
      <w:lang w:val="sr-Latn-CS" w:eastAsia="en-US" w:bidi="ar-SA"/>
    </w:rPr>
  </w:style>
</w:styles>
</file>

<file path=word/webSettings.xml><?xml version="1.0" encoding="utf-8"?>
<w:webSettings xmlns:r="http://schemas.openxmlformats.org/officeDocument/2006/relationships" xmlns:w="http://schemas.openxmlformats.org/wordprocessingml/2006/main">
  <w:divs>
    <w:div w:id="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single" w:sz="6" w:space="0" w:color="F5F5F5"/>
                                        <w:left w:val="single" w:sz="6" w:space="0" w:color="F5F5F5"/>
                                        <w:bottom w:val="single" w:sz="6" w:space="0" w:color="F5F5F5"/>
                                        <w:right w:val="single" w:sz="6" w:space="0" w:color="F5F5F5"/>
                                      </w:divBdr>
                                      <w:divsChild>
                                        <w:div w:id="4">
                                          <w:marLeft w:val="0"/>
                                          <w:marRight w:val="0"/>
                                          <w:marTop w:val="0"/>
                                          <w:marBottom w:val="0"/>
                                          <w:divBdr>
                                            <w:top w:val="single" w:sz="6" w:space="0" w:color="F5F5F5"/>
                                            <w:left w:val="single" w:sz="6" w:space="0" w:color="F5F5F5"/>
                                            <w:bottom w:val="single" w:sz="6" w:space="0" w:color="F5F5F5"/>
                                            <w:right w:val="single" w:sz="6" w:space="0" w:color="F5F5F5"/>
                                          </w:divBdr>
                                          <w:divsChild>
                                            <w:div w:id="2">
                                              <w:marLeft w:val="0"/>
                                              <w:marRight w:val="0"/>
                                              <w:marTop w:val="0"/>
                                              <w:marBottom w:val="0"/>
                                              <w:divBdr>
                                                <w:top w:val="single" w:sz="6" w:space="0" w:color="F5F5F5"/>
                                                <w:left w:val="single" w:sz="6" w:space="0" w:color="F5F5F5"/>
                                                <w:bottom w:val="single" w:sz="6" w:space="0" w:color="F5F5F5"/>
                                                <w:right w:val="single" w:sz="6" w:space="0" w:color="F5F5F5"/>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single" w:sz="6" w:space="0" w:color="F5F5F5"/>
                                                    <w:left w:val="single" w:sz="6" w:space="0" w:color="F5F5F5"/>
                                                    <w:bottom w:val="single" w:sz="6" w:space="0" w:color="F5F5F5"/>
                                                    <w:right w:val="single" w:sz="6" w:space="0" w:color="F5F5F5"/>
                                                  </w:divBdr>
                                                </w:div>
                                              </w:divsChild>
                                            </w:div>
                                          </w:divsChild>
                                        </w:div>
                                      </w:divsChild>
                                    </w:div>
                                  </w:divsChild>
                                </w:div>
                              </w:divsChild>
                            </w:div>
                          </w:divsChild>
                        </w:div>
                      </w:divsChild>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oleObject" Target="embeddings/Microsoft_Office_Excel_97-2003_Worksheet1.xls"/><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16952</Words>
  <Characters>96630</Characters>
  <Application>Microsoft Office Word</Application>
  <DocSecurity>2</DocSecurity>
  <Lines>805</Lines>
  <Paragraphs>226</Paragraphs>
  <ScaleCrop>false</ScaleCrop>
  <HeadingPairs>
    <vt:vector size="2" baseType="variant">
      <vt:variant>
        <vt:lpstr>Title</vt:lpstr>
      </vt:variant>
      <vt:variant>
        <vt:i4>1</vt:i4>
      </vt:variant>
    </vt:vector>
  </HeadingPairs>
  <TitlesOfParts>
    <vt:vector size="1" baseType="lpstr">
      <vt:lpstr> </vt:lpstr>
    </vt:vector>
  </TitlesOfParts>
  <Company>KPM</Company>
  <LinksUpToDate>false</LinksUpToDate>
  <CharactersWithSpaces>113356</CharactersWithSpaces>
  <SharedDoc>false</SharedDoc>
  <HLinks>
    <vt:vector size="432" baseType="variant">
      <vt:variant>
        <vt:i4>1638450</vt:i4>
      </vt:variant>
      <vt:variant>
        <vt:i4>428</vt:i4>
      </vt:variant>
      <vt:variant>
        <vt:i4>0</vt:i4>
      </vt:variant>
      <vt:variant>
        <vt:i4>5</vt:i4>
      </vt:variant>
      <vt:variant>
        <vt:lpwstr/>
      </vt:variant>
      <vt:variant>
        <vt:lpwstr>_Toc344371283</vt:lpwstr>
      </vt:variant>
      <vt:variant>
        <vt:i4>1638450</vt:i4>
      </vt:variant>
      <vt:variant>
        <vt:i4>422</vt:i4>
      </vt:variant>
      <vt:variant>
        <vt:i4>0</vt:i4>
      </vt:variant>
      <vt:variant>
        <vt:i4>5</vt:i4>
      </vt:variant>
      <vt:variant>
        <vt:lpwstr/>
      </vt:variant>
      <vt:variant>
        <vt:lpwstr>_Toc344371282</vt:lpwstr>
      </vt:variant>
      <vt:variant>
        <vt:i4>1638450</vt:i4>
      </vt:variant>
      <vt:variant>
        <vt:i4>416</vt:i4>
      </vt:variant>
      <vt:variant>
        <vt:i4>0</vt:i4>
      </vt:variant>
      <vt:variant>
        <vt:i4>5</vt:i4>
      </vt:variant>
      <vt:variant>
        <vt:lpwstr/>
      </vt:variant>
      <vt:variant>
        <vt:lpwstr>_Toc344371281</vt:lpwstr>
      </vt:variant>
      <vt:variant>
        <vt:i4>1638450</vt:i4>
      </vt:variant>
      <vt:variant>
        <vt:i4>410</vt:i4>
      </vt:variant>
      <vt:variant>
        <vt:i4>0</vt:i4>
      </vt:variant>
      <vt:variant>
        <vt:i4>5</vt:i4>
      </vt:variant>
      <vt:variant>
        <vt:lpwstr/>
      </vt:variant>
      <vt:variant>
        <vt:lpwstr>_Toc344371280</vt:lpwstr>
      </vt:variant>
      <vt:variant>
        <vt:i4>1441842</vt:i4>
      </vt:variant>
      <vt:variant>
        <vt:i4>404</vt:i4>
      </vt:variant>
      <vt:variant>
        <vt:i4>0</vt:i4>
      </vt:variant>
      <vt:variant>
        <vt:i4>5</vt:i4>
      </vt:variant>
      <vt:variant>
        <vt:lpwstr/>
      </vt:variant>
      <vt:variant>
        <vt:lpwstr>_Toc344371279</vt:lpwstr>
      </vt:variant>
      <vt:variant>
        <vt:i4>1441842</vt:i4>
      </vt:variant>
      <vt:variant>
        <vt:i4>398</vt:i4>
      </vt:variant>
      <vt:variant>
        <vt:i4>0</vt:i4>
      </vt:variant>
      <vt:variant>
        <vt:i4>5</vt:i4>
      </vt:variant>
      <vt:variant>
        <vt:lpwstr/>
      </vt:variant>
      <vt:variant>
        <vt:lpwstr>_Toc344371278</vt:lpwstr>
      </vt:variant>
      <vt:variant>
        <vt:i4>1441842</vt:i4>
      </vt:variant>
      <vt:variant>
        <vt:i4>392</vt:i4>
      </vt:variant>
      <vt:variant>
        <vt:i4>0</vt:i4>
      </vt:variant>
      <vt:variant>
        <vt:i4>5</vt:i4>
      </vt:variant>
      <vt:variant>
        <vt:lpwstr/>
      </vt:variant>
      <vt:variant>
        <vt:lpwstr>_Toc344371277</vt:lpwstr>
      </vt:variant>
      <vt:variant>
        <vt:i4>1441842</vt:i4>
      </vt:variant>
      <vt:variant>
        <vt:i4>386</vt:i4>
      </vt:variant>
      <vt:variant>
        <vt:i4>0</vt:i4>
      </vt:variant>
      <vt:variant>
        <vt:i4>5</vt:i4>
      </vt:variant>
      <vt:variant>
        <vt:lpwstr/>
      </vt:variant>
      <vt:variant>
        <vt:lpwstr>_Toc344371276</vt:lpwstr>
      </vt:variant>
      <vt:variant>
        <vt:i4>1441842</vt:i4>
      </vt:variant>
      <vt:variant>
        <vt:i4>380</vt:i4>
      </vt:variant>
      <vt:variant>
        <vt:i4>0</vt:i4>
      </vt:variant>
      <vt:variant>
        <vt:i4>5</vt:i4>
      </vt:variant>
      <vt:variant>
        <vt:lpwstr/>
      </vt:variant>
      <vt:variant>
        <vt:lpwstr>_Toc344371275</vt:lpwstr>
      </vt:variant>
      <vt:variant>
        <vt:i4>1441842</vt:i4>
      </vt:variant>
      <vt:variant>
        <vt:i4>374</vt:i4>
      </vt:variant>
      <vt:variant>
        <vt:i4>0</vt:i4>
      </vt:variant>
      <vt:variant>
        <vt:i4>5</vt:i4>
      </vt:variant>
      <vt:variant>
        <vt:lpwstr/>
      </vt:variant>
      <vt:variant>
        <vt:lpwstr>_Toc344371274</vt:lpwstr>
      </vt:variant>
      <vt:variant>
        <vt:i4>1441842</vt:i4>
      </vt:variant>
      <vt:variant>
        <vt:i4>368</vt:i4>
      </vt:variant>
      <vt:variant>
        <vt:i4>0</vt:i4>
      </vt:variant>
      <vt:variant>
        <vt:i4>5</vt:i4>
      </vt:variant>
      <vt:variant>
        <vt:lpwstr/>
      </vt:variant>
      <vt:variant>
        <vt:lpwstr>_Toc344371273</vt:lpwstr>
      </vt:variant>
      <vt:variant>
        <vt:i4>1441842</vt:i4>
      </vt:variant>
      <vt:variant>
        <vt:i4>362</vt:i4>
      </vt:variant>
      <vt:variant>
        <vt:i4>0</vt:i4>
      </vt:variant>
      <vt:variant>
        <vt:i4>5</vt:i4>
      </vt:variant>
      <vt:variant>
        <vt:lpwstr/>
      </vt:variant>
      <vt:variant>
        <vt:lpwstr>_Toc344371272</vt:lpwstr>
      </vt:variant>
      <vt:variant>
        <vt:i4>1441842</vt:i4>
      </vt:variant>
      <vt:variant>
        <vt:i4>356</vt:i4>
      </vt:variant>
      <vt:variant>
        <vt:i4>0</vt:i4>
      </vt:variant>
      <vt:variant>
        <vt:i4>5</vt:i4>
      </vt:variant>
      <vt:variant>
        <vt:lpwstr/>
      </vt:variant>
      <vt:variant>
        <vt:lpwstr>_Toc344371271</vt:lpwstr>
      </vt:variant>
      <vt:variant>
        <vt:i4>1441842</vt:i4>
      </vt:variant>
      <vt:variant>
        <vt:i4>350</vt:i4>
      </vt:variant>
      <vt:variant>
        <vt:i4>0</vt:i4>
      </vt:variant>
      <vt:variant>
        <vt:i4>5</vt:i4>
      </vt:variant>
      <vt:variant>
        <vt:lpwstr/>
      </vt:variant>
      <vt:variant>
        <vt:lpwstr>_Toc344371270</vt:lpwstr>
      </vt:variant>
      <vt:variant>
        <vt:i4>1507378</vt:i4>
      </vt:variant>
      <vt:variant>
        <vt:i4>344</vt:i4>
      </vt:variant>
      <vt:variant>
        <vt:i4>0</vt:i4>
      </vt:variant>
      <vt:variant>
        <vt:i4>5</vt:i4>
      </vt:variant>
      <vt:variant>
        <vt:lpwstr/>
      </vt:variant>
      <vt:variant>
        <vt:lpwstr>_Toc344371269</vt:lpwstr>
      </vt:variant>
      <vt:variant>
        <vt:i4>1507378</vt:i4>
      </vt:variant>
      <vt:variant>
        <vt:i4>338</vt:i4>
      </vt:variant>
      <vt:variant>
        <vt:i4>0</vt:i4>
      </vt:variant>
      <vt:variant>
        <vt:i4>5</vt:i4>
      </vt:variant>
      <vt:variant>
        <vt:lpwstr/>
      </vt:variant>
      <vt:variant>
        <vt:lpwstr>_Toc344371268</vt:lpwstr>
      </vt:variant>
      <vt:variant>
        <vt:i4>1507378</vt:i4>
      </vt:variant>
      <vt:variant>
        <vt:i4>332</vt:i4>
      </vt:variant>
      <vt:variant>
        <vt:i4>0</vt:i4>
      </vt:variant>
      <vt:variant>
        <vt:i4>5</vt:i4>
      </vt:variant>
      <vt:variant>
        <vt:lpwstr/>
      </vt:variant>
      <vt:variant>
        <vt:lpwstr>_Toc344371267</vt:lpwstr>
      </vt:variant>
      <vt:variant>
        <vt:i4>1507378</vt:i4>
      </vt:variant>
      <vt:variant>
        <vt:i4>326</vt:i4>
      </vt:variant>
      <vt:variant>
        <vt:i4>0</vt:i4>
      </vt:variant>
      <vt:variant>
        <vt:i4>5</vt:i4>
      </vt:variant>
      <vt:variant>
        <vt:lpwstr/>
      </vt:variant>
      <vt:variant>
        <vt:lpwstr>_Toc344371266</vt:lpwstr>
      </vt:variant>
      <vt:variant>
        <vt:i4>1507378</vt:i4>
      </vt:variant>
      <vt:variant>
        <vt:i4>320</vt:i4>
      </vt:variant>
      <vt:variant>
        <vt:i4>0</vt:i4>
      </vt:variant>
      <vt:variant>
        <vt:i4>5</vt:i4>
      </vt:variant>
      <vt:variant>
        <vt:lpwstr/>
      </vt:variant>
      <vt:variant>
        <vt:lpwstr>_Toc344371265</vt:lpwstr>
      </vt:variant>
      <vt:variant>
        <vt:i4>1507378</vt:i4>
      </vt:variant>
      <vt:variant>
        <vt:i4>314</vt:i4>
      </vt:variant>
      <vt:variant>
        <vt:i4>0</vt:i4>
      </vt:variant>
      <vt:variant>
        <vt:i4>5</vt:i4>
      </vt:variant>
      <vt:variant>
        <vt:lpwstr/>
      </vt:variant>
      <vt:variant>
        <vt:lpwstr>_Toc344371264</vt:lpwstr>
      </vt:variant>
      <vt:variant>
        <vt:i4>1507378</vt:i4>
      </vt:variant>
      <vt:variant>
        <vt:i4>308</vt:i4>
      </vt:variant>
      <vt:variant>
        <vt:i4>0</vt:i4>
      </vt:variant>
      <vt:variant>
        <vt:i4>5</vt:i4>
      </vt:variant>
      <vt:variant>
        <vt:lpwstr/>
      </vt:variant>
      <vt:variant>
        <vt:lpwstr>_Toc344371263</vt:lpwstr>
      </vt:variant>
      <vt:variant>
        <vt:i4>1507378</vt:i4>
      </vt:variant>
      <vt:variant>
        <vt:i4>302</vt:i4>
      </vt:variant>
      <vt:variant>
        <vt:i4>0</vt:i4>
      </vt:variant>
      <vt:variant>
        <vt:i4>5</vt:i4>
      </vt:variant>
      <vt:variant>
        <vt:lpwstr/>
      </vt:variant>
      <vt:variant>
        <vt:lpwstr>_Toc344371262</vt:lpwstr>
      </vt:variant>
      <vt:variant>
        <vt:i4>1507378</vt:i4>
      </vt:variant>
      <vt:variant>
        <vt:i4>296</vt:i4>
      </vt:variant>
      <vt:variant>
        <vt:i4>0</vt:i4>
      </vt:variant>
      <vt:variant>
        <vt:i4>5</vt:i4>
      </vt:variant>
      <vt:variant>
        <vt:lpwstr/>
      </vt:variant>
      <vt:variant>
        <vt:lpwstr>_Toc344371261</vt:lpwstr>
      </vt:variant>
      <vt:variant>
        <vt:i4>1507378</vt:i4>
      </vt:variant>
      <vt:variant>
        <vt:i4>290</vt:i4>
      </vt:variant>
      <vt:variant>
        <vt:i4>0</vt:i4>
      </vt:variant>
      <vt:variant>
        <vt:i4>5</vt:i4>
      </vt:variant>
      <vt:variant>
        <vt:lpwstr/>
      </vt:variant>
      <vt:variant>
        <vt:lpwstr>_Toc344371260</vt:lpwstr>
      </vt:variant>
      <vt:variant>
        <vt:i4>1310770</vt:i4>
      </vt:variant>
      <vt:variant>
        <vt:i4>284</vt:i4>
      </vt:variant>
      <vt:variant>
        <vt:i4>0</vt:i4>
      </vt:variant>
      <vt:variant>
        <vt:i4>5</vt:i4>
      </vt:variant>
      <vt:variant>
        <vt:lpwstr/>
      </vt:variant>
      <vt:variant>
        <vt:lpwstr>_Toc344371259</vt:lpwstr>
      </vt:variant>
      <vt:variant>
        <vt:i4>1310770</vt:i4>
      </vt:variant>
      <vt:variant>
        <vt:i4>278</vt:i4>
      </vt:variant>
      <vt:variant>
        <vt:i4>0</vt:i4>
      </vt:variant>
      <vt:variant>
        <vt:i4>5</vt:i4>
      </vt:variant>
      <vt:variant>
        <vt:lpwstr/>
      </vt:variant>
      <vt:variant>
        <vt:lpwstr>_Toc344371258</vt:lpwstr>
      </vt:variant>
      <vt:variant>
        <vt:i4>1310770</vt:i4>
      </vt:variant>
      <vt:variant>
        <vt:i4>272</vt:i4>
      </vt:variant>
      <vt:variant>
        <vt:i4>0</vt:i4>
      </vt:variant>
      <vt:variant>
        <vt:i4>5</vt:i4>
      </vt:variant>
      <vt:variant>
        <vt:lpwstr/>
      </vt:variant>
      <vt:variant>
        <vt:lpwstr>_Toc344371257</vt:lpwstr>
      </vt:variant>
      <vt:variant>
        <vt:i4>1310770</vt:i4>
      </vt:variant>
      <vt:variant>
        <vt:i4>266</vt:i4>
      </vt:variant>
      <vt:variant>
        <vt:i4>0</vt:i4>
      </vt:variant>
      <vt:variant>
        <vt:i4>5</vt:i4>
      </vt:variant>
      <vt:variant>
        <vt:lpwstr/>
      </vt:variant>
      <vt:variant>
        <vt:lpwstr>_Toc344371256</vt:lpwstr>
      </vt:variant>
      <vt:variant>
        <vt:i4>1310770</vt:i4>
      </vt:variant>
      <vt:variant>
        <vt:i4>260</vt:i4>
      </vt:variant>
      <vt:variant>
        <vt:i4>0</vt:i4>
      </vt:variant>
      <vt:variant>
        <vt:i4>5</vt:i4>
      </vt:variant>
      <vt:variant>
        <vt:lpwstr/>
      </vt:variant>
      <vt:variant>
        <vt:lpwstr>_Toc344371255</vt:lpwstr>
      </vt:variant>
      <vt:variant>
        <vt:i4>1310770</vt:i4>
      </vt:variant>
      <vt:variant>
        <vt:i4>254</vt:i4>
      </vt:variant>
      <vt:variant>
        <vt:i4>0</vt:i4>
      </vt:variant>
      <vt:variant>
        <vt:i4>5</vt:i4>
      </vt:variant>
      <vt:variant>
        <vt:lpwstr/>
      </vt:variant>
      <vt:variant>
        <vt:lpwstr>_Toc344371254</vt:lpwstr>
      </vt:variant>
      <vt:variant>
        <vt:i4>1310770</vt:i4>
      </vt:variant>
      <vt:variant>
        <vt:i4>248</vt:i4>
      </vt:variant>
      <vt:variant>
        <vt:i4>0</vt:i4>
      </vt:variant>
      <vt:variant>
        <vt:i4>5</vt:i4>
      </vt:variant>
      <vt:variant>
        <vt:lpwstr/>
      </vt:variant>
      <vt:variant>
        <vt:lpwstr>_Toc344371253</vt:lpwstr>
      </vt:variant>
      <vt:variant>
        <vt:i4>1310770</vt:i4>
      </vt:variant>
      <vt:variant>
        <vt:i4>242</vt:i4>
      </vt:variant>
      <vt:variant>
        <vt:i4>0</vt:i4>
      </vt:variant>
      <vt:variant>
        <vt:i4>5</vt:i4>
      </vt:variant>
      <vt:variant>
        <vt:lpwstr/>
      </vt:variant>
      <vt:variant>
        <vt:lpwstr>_Toc344371252</vt:lpwstr>
      </vt:variant>
      <vt:variant>
        <vt:i4>1310770</vt:i4>
      </vt:variant>
      <vt:variant>
        <vt:i4>236</vt:i4>
      </vt:variant>
      <vt:variant>
        <vt:i4>0</vt:i4>
      </vt:variant>
      <vt:variant>
        <vt:i4>5</vt:i4>
      </vt:variant>
      <vt:variant>
        <vt:lpwstr/>
      </vt:variant>
      <vt:variant>
        <vt:lpwstr>_Toc344371251</vt:lpwstr>
      </vt:variant>
      <vt:variant>
        <vt:i4>1310770</vt:i4>
      </vt:variant>
      <vt:variant>
        <vt:i4>230</vt:i4>
      </vt:variant>
      <vt:variant>
        <vt:i4>0</vt:i4>
      </vt:variant>
      <vt:variant>
        <vt:i4>5</vt:i4>
      </vt:variant>
      <vt:variant>
        <vt:lpwstr/>
      </vt:variant>
      <vt:variant>
        <vt:lpwstr>_Toc344371250</vt:lpwstr>
      </vt:variant>
      <vt:variant>
        <vt:i4>1376306</vt:i4>
      </vt:variant>
      <vt:variant>
        <vt:i4>224</vt:i4>
      </vt:variant>
      <vt:variant>
        <vt:i4>0</vt:i4>
      </vt:variant>
      <vt:variant>
        <vt:i4>5</vt:i4>
      </vt:variant>
      <vt:variant>
        <vt:lpwstr/>
      </vt:variant>
      <vt:variant>
        <vt:lpwstr>_Toc344371249</vt:lpwstr>
      </vt:variant>
      <vt:variant>
        <vt:i4>1376306</vt:i4>
      </vt:variant>
      <vt:variant>
        <vt:i4>218</vt:i4>
      </vt:variant>
      <vt:variant>
        <vt:i4>0</vt:i4>
      </vt:variant>
      <vt:variant>
        <vt:i4>5</vt:i4>
      </vt:variant>
      <vt:variant>
        <vt:lpwstr/>
      </vt:variant>
      <vt:variant>
        <vt:lpwstr>_Toc344371248</vt:lpwstr>
      </vt:variant>
      <vt:variant>
        <vt:i4>1376306</vt:i4>
      </vt:variant>
      <vt:variant>
        <vt:i4>212</vt:i4>
      </vt:variant>
      <vt:variant>
        <vt:i4>0</vt:i4>
      </vt:variant>
      <vt:variant>
        <vt:i4>5</vt:i4>
      </vt:variant>
      <vt:variant>
        <vt:lpwstr/>
      </vt:variant>
      <vt:variant>
        <vt:lpwstr>_Toc344371247</vt:lpwstr>
      </vt:variant>
      <vt:variant>
        <vt:i4>1376306</vt:i4>
      </vt:variant>
      <vt:variant>
        <vt:i4>206</vt:i4>
      </vt:variant>
      <vt:variant>
        <vt:i4>0</vt:i4>
      </vt:variant>
      <vt:variant>
        <vt:i4>5</vt:i4>
      </vt:variant>
      <vt:variant>
        <vt:lpwstr/>
      </vt:variant>
      <vt:variant>
        <vt:lpwstr>_Toc344371246</vt:lpwstr>
      </vt:variant>
      <vt:variant>
        <vt:i4>1376306</vt:i4>
      </vt:variant>
      <vt:variant>
        <vt:i4>200</vt:i4>
      </vt:variant>
      <vt:variant>
        <vt:i4>0</vt:i4>
      </vt:variant>
      <vt:variant>
        <vt:i4>5</vt:i4>
      </vt:variant>
      <vt:variant>
        <vt:lpwstr/>
      </vt:variant>
      <vt:variant>
        <vt:lpwstr>_Toc344371245</vt:lpwstr>
      </vt:variant>
      <vt:variant>
        <vt:i4>1376306</vt:i4>
      </vt:variant>
      <vt:variant>
        <vt:i4>194</vt:i4>
      </vt:variant>
      <vt:variant>
        <vt:i4>0</vt:i4>
      </vt:variant>
      <vt:variant>
        <vt:i4>5</vt:i4>
      </vt:variant>
      <vt:variant>
        <vt:lpwstr/>
      </vt:variant>
      <vt:variant>
        <vt:lpwstr>_Toc344371244</vt:lpwstr>
      </vt:variant>
      <vt:variant>
        <vt:i4>1376306</vt:i4>
      </vt:variant>
      <vt:variant>
        <vt:i4>188</vt:i4>
      </vt:variant>
      <vt:variant>
        <vt:i4>0</vt:i4>
      </vt:variant>
      <vt:variant>
        <vt:i4>5</vt:i4>
      </vt:variant>
      <vt:variant>
        <vt:lpwstr/>
      </vt:variant>
      <vt:variant>
        <vt:lpwstr>_Toc344371243</vt:lpwstr>
      </vt:variant>
      <vt:variant>
        <vt:i4>1376306</vt:i4>
      </vt:variant>
      <vt:variant>
        <vt:i4>182</vt:i4>
      </vt:variant>
      <vt:variant>
        <vt:i4>0</vt:i4>
      </vt:variant>
      <vt:variant>
        <vt:i4>5</vt:i4>
      </vt:variant>
      <vt:variant>
        <vt:lpwstr/>
      </vt:variant>
      <vt:variant>
        <vt:lpwstr>_Toc344371242</vt:lpwstr>
      </vt:variant>
      <vt:variant>
        <vt:i4>1376306</vt:i4>
      </vt:variant>
      <vt:variant>
        <vt:i4>176</vt:i4>
      </vt:variant>
      <vt:variant>
        <vt:i4>0</vt:i4>
      </vt:variant>
      <vt:variant>
        <vt:i4>5</vt:i4>
      </vt:variant>
      <vt:variant>
        <vt:lpwstr/>
      </vt:variant>
      <vt:variant>
        <vt:lpwstr>_Toc344371241</vt:lpwstr>
      </vt:variant>
      <vt:variant>
        <vt:i4>1376306</vt:i4>
      </vt:variant>
      <vt:variant>
        <vt:i4>170</vt:i4>
      </vt:variant>
      <vt:variant>
        <vt:i4>0</vt:i4>
      </vt:variant>
      <vt:variant>
        <vt:i4>5</vt:i4>
      </vt:variant>
      <vt:variant>
        <vt:lpwstr/>
      </vt:variant>
      <vt:variant>
        <vt:lpwstr>_Toc344371240</vt:lpwstr>
      </vt:variant>
      <vt:variant>
        <vt:i4>1179698</vt:i4>
      </vt:variant>
      <vt:variant>
        <vt:i4>164</vt:i4>
      </vt:variant>
      <vt:variant>
        <vt:i4>0</vt:i4>
      </vt:variant>
      <vt:variant>
        <vt:i4>5</vt:i4>
      </vt:variant>
      <vt:variant>
        <vt:lpwstr/>
      </vt:variant>
      <vt:variant>
        <vt:lpwstr>_Toc344371239</vt:lpwstr>
      </vt:variant>
      <vt:variant>
        <vt:i4>1179698</vt:i4>
      </vt:variant>
      <vt:variant>
        <vt:i4>158</vt:i4>
      </vt:variant>
      <vt:variant>
        <vt:i4>0</vt:i4>
      </vt:variant>
      <vt:variant>
        <vt:i4>5</vt:i4>
      </vt:variant>
      <vt:variant>
        <vt:lpwstr/>
      </vt:variant>
      <vt:variant>
        <vt:lpwstr>_Toc344371238</vt:lpwstr>
      </vt:variant>
      <vt:variant>
        <vt:i4>1179698</vt:i4>
      </vt:variant>
      <vt:variant>
        <vt:i4>152</vt:i4>
      </vt:variant>
      <vt:variant>
        <vt:i4>0</vt:i4>
      </vt:variant>
      <vt:variant>
        <vt:i4>5</vt:i4>
      </vt:variant>
      <vt:variant>
        <vt:lpwstr/>
      </vt:variant>
      <vt:variant>
        <vt:lpwstr>_Toc344371237</vt:lpwstr>
      </vt:variant>
      <vt:variant>
        <vt:i4>1179698</vt:i4>
      </vt:variant>
      <vt:variant>
        <vt:i4>146</vt:i4>
      </vt:variant>
      <vt:variant>
        <vt:i4>0</vt:i4>
      </vt:variant>
      <vt:variant>
        <vt:i4>5</vt:i4>
      </vt:variant>
      <vt:variant>
        <vt:lpwstr/>
      </vt:variant>
      <vt:variant>
        <vt:lpwstr>_Toc344371236</vt:lpwstr>
      </vt:variant>
      <vt:variant>
        <vt:i4>1179698</vt:i4>
      </vt:variant>
      <vt:variant>
        <vt:i4>140</vt:i4>
      </vt:variant>
      <vt:variant>
        <vt:i4>0</vt:i4>
      </vt:variant>
      <vt:variant>
        <vt:i4>5</vt:i4>
      </vt:variant>
      <vt:variant>
        <vt:lpwstr/>
      </vt:variant>
      <vt:variant>
        <vt:lpwstr>_Toc344371235</vt:lpwstr>
      </vt:variant>
      <vt:variant>
        <vt:i4>1179698</vt:i4>
      </vt:variant>
      <vt:variant>
        <vt:i4>134</vt:i4>
      </vt:variant>
      <vt:variant>
        <vt:i4>0</vt:i4>
      </vt:variant>
      <vt:variant>
        <vt:i4>5</vt:i4>
      </vt:variant>
      <vt:variant>
        <vt:lpwstr/>
      </vt:variant>
      <vt:variant>
        <vt:lpwstr>_Toc344371234</vt:lpwstr>
      </vt:variant>
      <vt:variant>
        <vt:i4>1179698</vt:i4>
      </vt:variant>
      <vt:variant>
        <vt:i4>128</vt:i4>
      </vt:variant>
      <vt:variant>
        <vt:i4>0</vt:i4>
      </vt:variant>
      <vt:variant>
        <vt:i4>5</vt:i4>
      </vt:variant>
      <vt:variant>
        <vt:lpwstr/>
      </vt:variant>
      <vt:variant>
        <vt:lpwstr>_Toc344371233</vt:lpwstr>
      </vt:variant>
      <vt:variant>
        <vt:i4>1179698</vt:i4>
      </vt:variant>
      <vt:variant>
        <vt:i4>122</vt:i4>
      </vt:variant>
      <vt:variant>
        <vt:i4>0</vt:i4>
      </vt:variant>
      <vt:variant>
        <vt:i4>5</vt:i4>
      </vt:variant>
      <vt:variant>
        <vt:lpwstr/>
      </vt:variant>
      <vt:variant>
        <vt:lpwstr>_Toc344371232</vt:lpwstr>
      </vt:variant>
      <vt:variant>
        <vt:i4>1179698</vt:i4>
      </vt:variant>
      <vt:variant>
        <vt:i4>116</vt:i4>
      </vt:variant>
      <vt:variant>
        <vt:i4>0</vt:i4>
      </vt:variant>
      <vt:variant>
        <vt:i4>5</vt:i4>
      </vt:variant>
      <vt:variant>
        <vt:lpwstr/>
      </vt:variant>
      <vt:variant>
        <vt:lpwstr>_Toc344371231</vt:lpwstr>
      </vt:variant>
      <vt:variant>
        <vt:i4>1179698</vt:i4>
      </vt:variant>
      <vt:variant>
        <vt:i4>110</vt:i4>
      </vt:variant>
      <vt:variant>
        <vt:i4>0</vt:i4>
      </vt:variant>
      <vt:variant>
        <vt:i4>5</vt:i4>
      </vt:variant>
      <vt:variant>
        <vt:lpwstr/>
      </vt:variant>
      <vt:variant>
        <vt:lpwstr>_Toc344371230</vt:lpwstr>
      </vt:variant>
      <vt:variant>
        <vt:i4>1245234</vt:i4>
      </vt:variant>
      <vt:variant>
        <vt:i4>104</vt:i4>
      </vt:variant>
      <vt:variant>
        <vt:i4>0</vt:i4>
      </vt:variant>
      <vt:variant>
        <vt:i4>5</vt:i4>
      </vt:variant>
      <vt:variant>
        <vt:lpwstr/>
      </vt:variant>
      <vt:variant>
        <vt:lpwstr>_Toc344371229</vt:lpwstr>
      </vt:variant>
      <vt:variant>
        <vt:i4>1245234</vt:i4>
      </vt:variant>
      <vt:variant>
        <vt:i4>98</vt:i4>
      </vt:variant>
      <vt:variant>
        <vt:i4>0</vt:i4>
      </vt:variant>
      <vt:variant>
        <vt:i4>5</vt:i4>
      </vt:variant>
      <vt:variant>
        <vt:lpwstr/>
      </vt:variant>
      <vt:variant>
        <vt:lpwstr>_Toc344371228</vt:lpwstr>
      </vt:variant>
      <vt:variant>
        <vt:i4>1245234</vt:i4>
      </vt:variant>
      <vt:variant>
        <vt:i4>92</vt:i4>
      </vt:variant>
      <vt:variant>
        <vt:i4>0</vt:i4>
      </vt:variant>
      <vt:variant>
        <vt:i4>5</vt:i4>
      </vt:variant>
      <vt:variant>
        <vt:lpwstr/>
      </vt:variant>
      <vt:variant>
        <vt:lpwstr>_Toc344371227</vt:lpwstr>
      </vt:variant>
      <vt:variant>
        <vt:i4>1245234</vt:i4>
      </vt:variant>
      <vt:variant>
        <vt:i4>86</vt:i4>
      </vt:variant>
      <vt:variant>
        <vt:i4>0</vt:i4>
      </vt:variant>
      <vt:variant>
        <vt:i4>5</vt:i4>
      </vt:variant>
      <vt:variant>
        <vt:lpwstr/>
      </vt:variant>
      <vt:variant>
        <vt:lpwstr>_Toc344371226</vt:lpwstr>
      </vt:variant>
      <vt:variant>
        <vt:i4>1245234</vt:i4>
      </vt:variant>
      <vt:variant>
        <vt:i4>80</vt:i4>
      </vt:variant>
      <vt:variant>
        <vt:i4>0</vt:i4>
      </vt:variant>
      <vt:variant>
        <vt:i4>5</vt:i4>
      </vt:variant>
      <vt:variant>
        <vt:lpwstr/>
      </vt:variant>
      <vt:variant>
        <vt:lpwstr>_Toc344371225</vt:lpwstr>
      </vt:variant>
      <vt:variant>
        <vt:i4>1245234</vt:i4>
      </vt:variant>
      <vt:variant>
        <vt:i4>74</vt:i4>
      </vt:variant>
      <vt:variant>
        <vt:i4>0</vt:i4>
      </vt:variant>
      <vt:variant>
        <vt:i4>5</vt:i4>
      </vt:variant>
      <vt:variant>
        <vt:lpwstr/>
      </vt:variant>
      <vt:variant>
        <vt:lpwstr>_Toc344371224</vt:lpwstr>
      </vt:variant>
      <vt:variant>
        <vt:i4>1245234</vt:i4>
      </vt:variant>
      <vt:variant>
        <vt:i4>68</vt:i4>
      </vt:variant>
      <vt:variant>
        <vt:i4>0</vt:i4>
      </vt:variant>
      <vt:variant>
        <vt:i4>5</vt:i4>
      </vt:variant>
      <vt:variant>
        <vt:lpwstr/>
      </vt:variant>
      <vt:variant>
        <vt:lpwstr>_Toc344371223</vt:lpwstr>
      </vt:variant>
      <vt:variant>
        <vt:i4>1245234</vt:i4>
      </vt:variant>
      <vt:variant>
        <vt:i4>62</vt:i4>
      </vt:variant>
      <vt:variant>
        <vt:i4>0</vt:i4>
      </vt:variant>
      <vt:variant>
        <vt:i4>5</vt:i4>
      </vt:variant>
      <vt:variant>
        <vt:lpwstr/>
      </vt:variant>
      <vt:variant>
        <vt:lpwstr>_Toc344371222</vt:lpwstr>
      </vt:variant>
      <vt:variant>
        <vt:i4>1245234</vt:i4>
      </vt:variant>
      <vt:variant>
        <vt:i4>56</vt:i4>
      </vt:variant>
      <vt:variant>
        <vt:i4>0</vt:i4>
      </vt:variant>
      <vt:variant>
        <vt:i4>5</vt:i4>
      </vt:variant>
      <vt:variant>
        <vt:lpwstr/>
      </vt:variant>
      <vt:variant>
        <vt:lpwstr>_Toc344371221</vt:lpwstr>
      </vt:variant>
      <vt:variant>
        <vt:i4>1245234</vt:i4>
      </vt:variant>
      <vt:variant>
        <vt:i4>50</vt:i4>
      </vt:variant>
      <vt:variant>
        <vt:i4>0</vt:i4>
      </vt:variant>
      <vt:variant>
        <vt:i4>5</vt:i4>
      </vt:variant>
      <vt:variant>
        <vt:lpwstr/>
      </vt:variant>
      <vt:variant>
        <vt:lpwstr>_Toc344371220</vt:lpwstr>
      </vt:variant>
      <vt:variant>
        <vt:i4>1048626</vt:i4>
      </vt:variant>
      <vt:variant>
        <vt:i4>44</vt:i4>
      </vt:variant>
      <vt:variant>
        <vt:i4>0</vt:i4>
      </vt:variant>
      <vt:variant>
        <vt:i4>5</vt:i4>
      </vt:variant>
      <vt:variant>
        <vt:lpwstr/>
      </vt:variant>
      <vt:variant>
        <vt:lpwstr>_Toc344371219</vt:lpwstr>
      </vt:variant>
      <vt:variant>
        <vt:i4>1048626</vt:i4>
      </vt:variant>
      <vt:variant>
        <vt:i4>38</vt:i4>
      </vt:variant>
      <vt:variant>
        <vt:i4>0</vt:i4>
      </vt:variant>
      <vt:variant>
        <vt:i4>5</vt:i4>
      </vt:variant>
      <vt:variant>
        <vt:lpwstr/>
      </vt:variant>
      <vt:variant>
        <vt:lpwstr>_Toc344371218</vt:lpwstr>
      </vt:variant>
      <vt:variant>
        <vt:i4>1048626</vt:i4>
      </vt:variant>
      <vt:variant>
        <vt:i4>32</vt:i4>
      </vt:variant>
      <vt:variant>
        <vt:i4>0</vt:i4>
      </vt:variant>
      <vt:variant>
        <vt:i4>5</vt:i4>
      </vt:variant>
      <vt:variant>
        <vt:lpwstr/>
      </vt:variant>
      <vt:variant>
        <vt:lpwstr>_Toc344371217</vt:lpwstr>
      </vt:variant>
      <vt:variant>
        <vt:i4>1048626</vt:i4>
      </vt:variant>
      <vt:variant>
        <vt:i4>26</vt:i4>
      </vt:variant>
      <vt:variant>
        <vt:i4>0</vt:i4>
      </vt:variant>
      <vt:variant>
        <vt:i4>5</vt:i4>
      </vt:variant>
      <vt:variant>
        <vt:lpwstr/>
      </vt:variant>
      <vt:variant>
        <vt:lpwstr>_Toc344371216</vt:lpwstr>
      </vt:variant>
      <vt:variant>
        <vt:i4>1048626</vt:i4>
      </vt:variant>
      <vt:variant>
        <vt:i4>20</vt:i4>
      </vt:variant>
      <vt:variant>
        <vt:i4>0</vt:i4>
      </vt:variant>
      <vt:variant>
        <vt:i4>5</vt:i4>
      </vt:variant>
      <vt:variant>
        <vt:lpwstr/>
      </vt:variant>
      <vt:variant>
        <vt:lpwstr>_Toc344371215</vt:lpwstr>
      </vt:variant>
      <vt:variant>
        <vt:i4>1048626</vt:i4>
      </vt:variant>
      <vt:variant>
        <vt:i4>14</vt:i4>
      </vt:variant>
      <vt:variant>
        <vt:i4>0</vt:i4>
      </vt:variant>
      <vt:variant>
        <vt:i4>5</vt:i4>
      </vt:variant>
      <vt:variant>
        <vt:lpwstr/>
      </vt:variant>
      <vt:variant>
        <vt:lpwstr>_Toc344371214</vt:lpwstr>
      </vt:variant>
      <vt:variant>
        <vt:i4>1048626</vt:i4>
      </vt:variant>
      <vt:variant>
        <vt:i4>8</vt:i4>
      </vt:variant>
      <vt:variant>
        <vt:i4>0</vt:i4>
      </vt:variant>
      <vt:variant>
        <vt:i4>5</vt:i4>
      </vt:variant>
      <vt:variant>
        <vt:lpwstr/>
      </vt:variant>
      <vt:variant>
        <vt:lpwstr>_Toc344371213</vt:lpwstr>
      </vt:variant>
      <vt:variant>
        <vt:i4>1048626</vt:i4>
      </vt:variant>
      <vt:variant>
        <vt:i4>2</vt:i4>
      </vt:variant>
      <vt:variant>
        <vt:i4>0</vt:i4>
      </vt:variant>
      <vt:variant>
        <vt:i4>5</vt:i4>
      </vt:variant>
      <vt:variant>
        <vt:lpwstr/>
      </vt:variant>
      <vt:variant>
        <vt:lpwstr>_Toc344371212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nkrasniqi</dc:creator>
  <cp:lastModifiedBy>cc</cp:lastModifiedBy>
  <cp:revision>3</cp:revision>
  <cp:lastPrinted>2012-12-26T17:45:00Z</cp:lastPrinted>
  <dcterms:created xsi:type="dcterms:W3CDTF">2013-01-04T18:52:00Z</dcterms:created>
  <dcterms:modified xsi:type="dcterms:W3CDTF">2013-01-04T18:52:00Z</dcterms:modified>
</cp:coreProperties>
</file>