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170"/>
        <w:gridCol w:w="2022"/>
        <w:gridCol w:w="7590"/>
        <w:gridCol w:w="394"/>
      </w:tblGrid>
      <w:tr w:rsidR="00A92A55" w:rsidRPr="00277E1E" w:rsidTr="00BA13CA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2A55" w:rsidRPr="00277E1E" w:rsidRDefault="00892948" w:rsidP="00A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4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>
                  <wp:extent cx="6606220" cy="1019175"/>
                  <wp:effectExtent l="19050" t="0" r="4130" b="0"/>
                  <wp:docPr id="1" name="Picture 2" descr="Macintosh HD:Users:gezimavdiu:Downloads:fwdkpmlogobanner:KPM_Qeveria_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gezimavdiu:Downloads:fwdkpmlogobanner:KPM_Qeveria_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0" cy="1022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A55" w:rsidRPr="00277E1E" w:rsidRDefault="00A92A55" w:rsidP="00A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2A55" w:rsidRPr="00277E1E" w:rsidRDefault="00A92A55" w:rsidP="00A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2C58" w:rsidRDefault="006D2C58" w:rsidP="00A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D2C58" w:rsidRDefault="006D2C58" w:rsidP="00A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D2C58" w:rsidRDefault="006D2C58" w:rsidP="00A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D2C58" w:rsidRDefault="006D2C58" w:rsidP="00A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92A55" w:rsidRDefault="00D47239" w:rsidP="00A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GODIŠNJE</w:t>
            </w:r>
            <w:r w:rsidR="00660284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 IZVEŠTAVANJE</w:t>
            </w:r>
          </w:p>
          <w:p w:rsidR="00DE11EB" w:rsidRPr="006D2C58" w:rsidRDefault="00DE11EB" w:rsidP="00A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</w:p>
          <w:p w:rsidR="00A92A55" w:rsidRPr="006D2C58" w:rsidRDefault="00A92A55" w:rsidP="00A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</w:p>
          <w:p w:rsidR="00A92A55" w:rsidRPr="006D2C58" w:rsidRDefault="00000D6B" w:rsidP="00A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LICENCIRANIH NKM-</w:t>
            </w:r>
            <w:r w:rsidR="0090270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 ZA 2016 GODINU </w:t>
            </w:r>
          </w:p>
          <w:p w:rsidR="00A92A55" w:rsidRPr="006D2C58" w:rsidRDefault="00A92A55" w:rsidP="00A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</w:p>
          <w:p w:rsidR="00A92A55" w:rsidRPr="00277E1E" w:rsidRDefault="00A92A55" w:rsidP="00A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463EC" w:rsidRPr="00277E1E" w:rsidRDefault="000463EC" w:rsidP="00A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463EC" w:rsidRPr="00277E1E" w:rsidRDefault="000463EC" w:rsidP="00A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463EC" w:rsidRPr="00277E1E" w:rsidRDefault="000463EC" w:rsidP="00A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463EC" w:rsidRPr="00277E1E" w:rsidRDefault="000463EC" w:rsidP="00A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92948" w:rsidRDefault="00892948" w:rsidP="002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92948" w:rsidRDefault="00892948" w:rsidP="002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6D2C58" w:rsidRDefault="006D2C58" w:rsidP="002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0270C" w:rsidRPr="007E3762" w:rsidRDefault="0090270C" w:rsidP="0090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Rok za izveštavanje: 31 mart</w:t>
            </w:r>
            <w:r w:rsidRPr="007E37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2017</w:t>
            </w:r>
          </w:p>
          <w:p w:rsidR="006D2C58" w:rsidRDefault="006D2C58" w:rsidP="002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6D2C58" w:rsidRDefault="006D2C58" w:rsidP="002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E11EB" w:rsidRDefault="00DE11EB" w:rsidP="006921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2C58" w:rsidRPr="00692151" w:rsidRDefault="0090270C" w:rsidP="006921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GODIŠNJE IZVEŠTAVANJE</w:t>
            </w:r>
          </w:p>
          <w:p w:rsidR="006D2C58" w:rsidRPr="00692151" w:rsidRDefault="006D2C58" w:rsidP="00692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5790" w:rsidRPr="007E3762" w:rsidRDefault="00AC5790" w:rsidP="00AC5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45A8" w:rsidRDefault="00AC5790" w:rsidP="006921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Dostavljanje godišnjih izveštaja od strane provajdera audio i audiovizuelnih medijskih usluga (PAMU) je zakonska obaveza koja proizilazi od Zakona Br.04/L-44 za Nezavisnu Komisiju za Medije, odnosno njego</w:t>
            </w:r>
            <w:r w:rsidR="007631BF">
              <w:rPr>
                <w:rFonts w:ascii="Times New Roman" w:hAnsi="Times New Roman" w:cs="Times New Roman"/>
                <w:sz w:val="24"/>
                <w:szCs w:val="24"/>
              </w:rPr>
              <w:t>v Član 28. PAMU u njihovim godišnjim izveštajima treba da uključ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informacije povezane sa programom, i delima u skladu sa uslovima licence zajedno</w:t>
            </w:r>
            <w:r w:rsidR="007631BF">
              <w:rPr>
                <w:rFonts w:ascii="Times New Roman" w:hAnsi="Times New Roman" w:cs="Times New Roman"/>
                <w:sz w:val="24"/>
                <w:szCs w:val="24"/>
              </w:rPr>
              <w:t xml:space="preserve"> sa detaljnim finansijskim izveš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tajem, kao i druge informacije prema zahtevu.</w:t>
            </w:r>
          </w:p>
          <w:p w:rsidR="00327244" w:rsidRDefault="00327244" w:rsidP="006921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A8" w:rsidRDefault="00AB45A8" w:rsidP="00AB45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Dostavljanje traženih podataka u ovom godišnjem izvestaju uglavnom treba da bude u vezi sa informacijama o prihodima, troškovima, opšteg budžeta i broja zaposlenih, svom profesionalnom razvoju i napretku. Oni se smatraju važnim indikatorima koji NKM-u pružaju jasnu finansijsku stabilnost i opšti razvoj ili stagnaciju spektra a</w:t>
            </w:r>
            <w:r w:rsidR="00327244">
              <w:rPr>
                <w:rFonts w:ascii="Times New Roman" w:hAnsi="Times New Roman" w:cs="Times New Roman"/>
                <w:sz w:val="24"/>
                <w:szCs w:val="24"/>
              </w:rPr>
              <w:t>udio i audivizuelnih medija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27244" w:rsidRPr="00327244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r w:rsidR="00327244">
              <w:rPr>
                <w:rFonts w:ascii="Times New Roman" w:hAnsi="Times New Roman" w:cs="Times New Roman"/>
                <w:sz w:val="24"/>
                <w:szCs w:val="24"/>
              </w:rPr>
              <w:t xml:space="preserve"> u ovom godišnjem izveštaju će pomoći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NKM-u u kreiranju politike emitovanja u vezi razvoja</w:t>
            </w:r>
            <w:r w:rsidR="002D1401">
              <w:rPr>
                <w:rFonts w:ascii="Times New Roman" w:hAnsi="Times New Roman" w:cs="Times New Roman"/>
                <w:sz w:val="24"/>
                <w:szCs w:val="24"/>
              </w:rPr>
              <w:t xml:space="preserve"> audiovizuelnog medijskog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traž</w:t>
            </w:r>
            <w:r w:rsidR="002D1401">
              <w:rPr>
                <w:rFonts w:ascii="Times New Roman" w:hAnsi="Times New Roman" w:cs="Times New Roman"/>
                <w:sz w:val="24"/>
                <w:szCs w:val="24"/>
              </w:rPr>
              <w:t>ista, dok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budućnosti</w:t>
            </w:r>
            <w:r w:rsidR="002D1401">
              <w:rPr>
                <w:rFonts w:ascii="Times New Roman" w:hAnsi="Times New Roman" w:cs="Times New Roman"/>
                <w:sz w:val="24"/>
                <w:szCs w:val="24"/>
              </w:rPr>
              <w:t xml:space="preserve">, će pomoći u kreiranju,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prilagodjenost i razvoj njihovog zakonodavstva.</w:t>
            </w:r>
          </w:p>
          <w:p w:rsidR="00AB45A8" w:rsidRDefault="00AB45A8" w:rsidP="006921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F04" w:rsidRDefault="00D24F04" w:rsidP="00D24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Godišnji izveštaj sa traženim podacima trebate dostaviti Kancelariji NKM-a najkasnije do 31.marta 2017.</w:t>
            </w:r>
          </w:p>
          <w:p w:rsidR="00D24F04" w:rsidRDefault="00D24F04" w:rsidP="00D24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slučaju kada NKM smatra da informacije dostavljene u godišnjem izveštaju nisu potpune, obaveštavamo vas da vam NKM može tražiti dodatne informacije kako bi kompletirao podatke i da bi potvrdio tačnost traženih informacija.</w:t>
            </w:r>
          </w:p>
          <w:p w:rsidR="00D24F04" w:rsidRPr="007E3762" w:rsidRDefault="00D24F04" w:rsidP="00D24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NKM neće objaviti kod nijednog licenciranog osetlljive komercijalne i finansijske informacije podnešene u ovom godišnjem izveštaju, osim u slučaju ako se zakonski zastraži da se postupi drugačije.</w:t>
            </w:r>
          </w:p>
          <w:p w:rsidR="00105098" w:rsidRPr="00F279C0" w:rsidRDefault="00F279C0" w:rsidP="00F27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2C58" w:rsidRDefault="00105098" w:rsidP="006123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E11" w:rsidRDefault="004D3E11" w:rsidP="006123B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6D2C58" w:rsidRDefault="006D2C58" w:rsidP="002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6D2C58" w:rsidRDefault="006D2C58" w:rsidP="002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92A55" w:rsidRPr="00277E1E" w:rsidRDefault="00A92A55" w:rsidP="004D3E11">
            <w:pPr>
              <w:tabs>
                <w:tab w:val="left" w:pos="70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3CA" w:rsidRPr="00BA13CA" w:rsidTr="00BA13CA">
        <w:trPr>
          <w:gridAfter w:val="1"/>
          <w:wAfter w:w="154" w:type="pct"/>
          <w:trHeight w:val="255"/>
        </w:trPr>
        <w:tc>
          <w:tcPr>
            <w:tcW w:w="4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3CA" w:rsidRPr="00BA13CA" w:rsidRDefault="004A7EED" w:rsidP="00954FCD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Podaci za licenciranog</w:t>
            </w:r>
            <w:r w:rsidR="00BA13CA" w:rsidRPr="00BA1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A13CA" w:rsidRPr="00BA13CA" w:rsidTr="00BA13CA">
        <w:trPr>
          <w:gridAfter w:val="1"/>
          <w:wAfter w:w="154" w:type="pct"/>
          <w:trHeight w:val="255"/>
        </w:trPr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A7EED" w:rsidP="00C3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Licencirani</w:t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954FCD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13CA" w:rsidRPr="00BA13CA" w:rsidTr="00BA13CA">
        <w:trPr>
          <w:gridAfter w:val="1"/>
          <w:wAfter w:w="154" w:type="pct"/>
          <w:trHeight w:val="305"/>
        </w:trPr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A7EED" w:rsidP="00C4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Vlasnik</w:t>
            </w:r>
            <w:r w:rsidR="004D3E11"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13CA" w:rsidRPr="00BA13CA" w:rsidTr="00BA13CA">
        <w:trPr>
          <w:gridAfter w:val="1"/>
          <w:wAfter w:w="154" w:type="pct"/>
          <w:trHeight w:val="255"/>
        </w:trPr>
        <w:tc>
          <w:tcPr>
            <w:tcW w:w="19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A7EED" w:rsidP="00C4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Direktor</w:t>
            </w:r>
            <w:r w:rsidR="004D3E11"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13CA" w:rsidRPr="00BA13CA" w:rsidTr="00BA13CA">
        <w:trPr>
          <w:gridAfter w:val="1"/>
          <w:wAfter w:w="154" w:type="pct"/>
          <w:trHeight w:val="255"/>
        </w:trPr>
        <w:tc>
          <w:tcPr>
            <w:tcW w:w="19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A7EED" w:rsidP="00C4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Glavni urednik</w:t>
            </w:r>
            <w:r w:rsidR="004D3E11"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13CA" w:rsidRPr="00BA13CA" w:rsidTr="00BA13CA">
        <w:trPr>
          <w:gridAfter w:val="1"/>
          <w:wAfter w:w="154" w:type="pct"/>
          <w:trHeight w:val="255"/>
        </w:trPr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A7EED" w:rsidP="00C4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</w:t>
            </w:r>
            <w:r w:rsidR="0097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 direktor</w:t>
            </w:r>
            <w:r w:rsidR="004D3E11"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13CA" w:rsidRPr="00BA13CA" w:rsidTr="00BA13CA">
        <w:trPr>
          <w:gridAfter w:val="1"/>
          <w:wAfter w:w="154" w:type="pct"/>
          <w:trHeight w:val="255"/>
        </w:trPr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C4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13CA" w:rsidRPr="00BA13CA" w:rsidTr="00BA13CA">
        <w:trPr>
          <w:gridAfter w:val="1"/>
          <w:wAfter w:w="154" w:type="pct"/>
          <w:trHeight w:val="255"/>
        </w:trPr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9735F9" w:rsidP="00C4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Opš</w:t>
            </w:r>
            <w:r w:rsidR="004A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tina </w:t>
            </w:r>
            <w:r w:rsidR="004D3E11"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13CA" w:rsidRPr="00BA13CA" w:rsidTr="00BA13CA">
        <w:trPr>
          <w:gridAfter w:val="1"/>
          <w:wAfter w:w="154" w:type="pct"/>
          <w:trHeight w:val="255"/>
        </w:trPr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A7EED" w:rsidP="00C4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 i</w:t>
            </w:r>
            <w:r w:rsidR="004D3E11"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Fax: </w:t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13CA" w:rsidRPr="00BA13CA" w:rsidTr="00BA13CA">
        <w:trPr>
          <w:gridAfter w:val="1"/>
          <w:wAfter w:w="154" w:type="pct"/>
          <w:trHeight w:val="255"/>
        </w:trPr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C4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13CA" w:rsidRPr="00BA13CA" w:rsidTr="00BA13CA">
        <w:trPr>
          <w:gridAfter w:val="1"/>
          <w:wAfter w:w="154" w:type="pct"/>
          <w:trHeight w:val="255"/>
        </w:trPr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A7EED" w:rsidP="00C4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Web-stranica</w:t>
            </w:r>
            <w:r w:rsidR="004D3E11"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13CA" w:rsidRPr="00BA13CA" w:rsidTr="00BA13CA">
        <w:trPr>
          <w:gridAfter w:val="1"/>
          <w:wAfter w:w="154" w:type="pct"/>
          <w:trHeight w:val="315"/>
        </w:trPr>
        <w:tc>
          <w:tcPr>
            <w:tcW w:w="19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A7EED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Zaposleni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13CA" w:rsidRPr="00BA13CA" w:rsidTr="00BA13CA">
        <w:trPr>
          <w:gridAfter w:val="1"/>
          <w:wAfter w:w="154" w:type="pct"/>
          <w:trHeight w:val="255"/>
        </w:trPr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A7EED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 w:rsidR="0097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 broj zaposlenih</w:t>
            </w:r>
            <w:r w:rsidR="004D3E11"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13CA" w:rsidRPr="00BA13CA" w:rsidTr="00BA13CA">
        <w:trPr>
          <w:gridAfter w:val="1"/>
          <w:wAfter w:w="154" w:type="pct"/>
          <w:trHeight w:val="255"/>
        </w:trPr>
        <w:tc>
          <w:tcPr>
            <w:tcW w:w="19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13CA" w:rsidRPr="00BA13CA" w:rsidTr="00BA13CA">
        <w:trPr>
          <w:gridAfter w:val="1"/>
          <w:wAfter w:w="154" w:type="pct"/>
          <w:trHeight w:val="255"/>
        </w:trPr>
        <w:tc>
          <w:tcPr>
            <w:tcW w:w="19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90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  <w:r w:rsidR="004A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="009F0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 w:rsidR="004A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osoblje/ Novinari/Tehni</w:t>
            </w:r>
            <w:r w:rsidR="009F0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 w:rsidR="004A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ari 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13CA" w:rsidRPr="00BA13CA" w:rsidTr="00BA13CA">
        <w:trPr>
          <w:gridAfter w:val="1"/>
          <w:wAfter w:w="154" w:type="pct"/>
          <w:trHeight w:val="255"/>
        </w:trPr>
        <w:tc>
          <w:tcPr>
            <w:tcW w:w="19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13CA" w:rsidRPr="00BA13CA" w:rsidTr="00BA13CA">
        <w:trPr>
          <w:gridAfter w:val="1"/>
          <w:wAfter w:w="154" w:type="pct"/>
          <w:trHeight w:val="255"/>
        </w:trPr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Marketing:</w:t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13CA" w:rsidRPr="00BA13CA" w:rsidTr="00BA13CA">
        <w:trPr>
          <w:gridAfter w:val="1"/>
          <w:wAfter w:w="154" w:type="pct"/>
          <w:trHeight w:val="255"/>
        </w:trPr>
        <w:tc>
          <w:tcPr>
            <w:tcW w:w="19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13CA" w:rsidRPr="00BA13CA" w:rsidTr="00BA13CA">
        <w:trPr>
          <w:gridAfter w:val="1"/>
          <w:wAfter w:w="154" w:type="pct"/>
          <w:trHeight w:val="255"/>
        </w:trPr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A7EED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Administracija/Drugo</w:t>
            </w:r>
            <w:r w:rsidR="004D3E11"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3E11" w:rsidRPr="00BA13CA" w:rsidTr="00BA13CA">
        <w:trPr>
          <w:gridAfter w:val="1"/>
          <w:wAfter w:w="154" w:type="pct"/>
          <w:trHeight w:val="1106"/>
        </w:trPr>
        <w:tc>
          <w:tcPr>
            <w:tcW w:w="484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3E11" w:rsidRPr="00BA13CA" w:rsidTr="00BA13CA">
        <w:trPr>
          <w:gridAfter w:val="1"/>
          <w:wAfter w:w="154" w:type="pct"/>
          <w:trHeight w:val="300"/>
        </w:trPr>
        <w:tc>
          <w:tcPr>
            <w:tcW w:w="4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4D3E11" w:rsidRPr="00BA13CA" w:rsidRDefault="00C866B4" w:rsidP="002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Prilož</w:t>
            </w:r>
            <w:r w:rsidR="009F0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iti</w:t>
            </w:r>
            <w:r w:rsidR="004D3E11" w:rsidRPr="00BA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</w:tr>
      <w:tr w:rsidR="004D3E11" w:rsidRPr="00BA13CA" w:rsidTr="00BA13CA">
        <w:trPr>
          <w:gridAfter w:val="1"/>
          <w:wAfter w:w="154" w:type="pct"/>
          <w:trHeight w:val="865"/>
        </w:trPr>
        <w:tc>
          <w:tcPr>
            <w:tcW w:w="48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4D3E11" w:rsidRPr="00BA13CA" w:rsidRDefault="009F095E" w:rsidP="0046668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Detaljna programska šema za nedelju dana </w:t>
            </w:r>
          </w:p>
          <w:p w:rsidR="004D3E11" w:rsidRPr="00BA13CA" w:rsidRDefault="009F095E" w:rsidP="0046668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Cenovnik reklama i drugih plaćenih obaveštenja </w:t>
            </w:r>
          </w:p>
          <w:p w:rsidR="004D3E11" w:rsidRPr="00BA13CA" w:rsidRDefault="004D3E11" w:rsidP="004D3E1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13CA" w:rsidRPr="00BA13CA" w:rsidTr="00BA13CA">
        <w:trPr>
          <w:gridAfter w:val="1"/>
          <w:wAfter w:w="154" w:type="pct"/>
          <w:trHeight w:val="189"/>
        </w:trPr>
        <w:tc>
          <w:tcPr>
            <w:tcW w:w="118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4D3E11" w:rsidRPr="00BA13CA" w:rsidRDefault="004D3E1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7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4D3E11" w:rsidRPr="00BA13CA" w:rsidRDefault="004D3E1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A13CA" w:rsidRDefault="00BA13CA">
      <w:r>
        <w:br w:type="page"/>
      </w:r>
    </w:p>
    <w:tbl>
      <w:tblPr>
        <w:tblW w:w="5000" w:type="pct"/>
        <w:tblLook w:val="04A0"/>
      </w:tblPr>
      <w:tblGrid>
        <w:gridCol w:w="13176"/>
      </w:tblGrid>
      <w:tr w:rsidR="00BA13CA" w:rsidRPr="006123B2" w:rsidTr="00BA13CA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23B2" w:rsidRDefault="00E8158A" w:rsidP="0061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3B2">
              <w:rPr>
                <w:sz w:val="24"/>
                <w:szCs w:val="24"/>
              </w:rPr>
              <w:lastRenderedPageBreak/>
              <w:br w:type="page"/>
            </w:r>
            <w:r w:rsidR="00C86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OPŠ</w:t>
            </w:r>
            <w:r w:rsidR="00286DA8" w:rsidRPr="00286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 </w:t>
            </w:r>
            <w:r w:rsidR="00286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SITUACIJA I RAZVOJ PAMU-a </w:t>
            </w:r>
            <w:r w:rsidRPr="0061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(PROGRAM</w:t>
            </w:r>
            <w:r w:rsidR="00286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 FINANSIJSKI ASPEKTI)</w:t>
            </w:r>
          </w:p>
          <w:p w:rsidR="00BA13CA" w:rsidRPr="006123B2" w:rsidRDefault="00BA13CA" w:rsidP="0061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3CA" w:rsidRPr="00277E1E" w:rsidTr="00BA13CA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23B2" w:rsidRPr="006123B2" w:rsidRDefault="006123B2" w:rsidP="0061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A13CA" w:rsidRPr="00277E1E" w:rsidTr="00BA13CA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23B2" w:rsidRPr="006123B2" w:rsidRDefault="0038353F" w:rsidP="007906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Razvoj ili promena programa:</w:t>
            </w:r>
          </w:p>
          <w:p w:rsidR="006123B2" w:rsidRPr="006123B2" w:rsidRDefault="0038353F" w:rsidP="007906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Vesti</w:t>
            </w:r>
            <w:r w:rsidR="006123B2" w:rsidRPr="006123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(%) ___________________</w:t>
            </w:r>
            <w:r w:rsidR="006123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________________________________________________________________________</w:t>
            </w:r>
            <w:r w:rsidR="00E815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</w:t>
            </w:r>
          </w:p>
          <w:p w:rsidR="006123B2" w:rsidRPr="006123B2" w:rsidRDefault="0038353F" w:rsidP="007906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Informativni program</w:t>
            </w:r>
            <w:r w:rsidR="006123B2" w:rsidRPr="006123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 __________</w:t>
            </w:r>
            <w:r w:rsidR="006123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_______________________________________________________________________</w:t>
            </w:r>
            <w:r w:rsidR="00E815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</w:t>
            </w:r>
          </w:p>
          <w:p w:rsidR="006123B2" w:rsidRPr="006123B2" w:rsidRDefault="0038353F" w:rsidP="007906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Zabavni program</w:t>
            </w:r>
            <w:r w:rsidR="006123B2" w:rsidRPr="006123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(%) _______</w:t>
            </w:r>
            <w:r w:rsidR="006123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________________________________________________________________________</w:t>
            </w:r>
            <w:r w:rsidR="00E815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</w:t>
            </w:r>
          </w:p>
          <w:p w:rsidR="006123B2" w:rsidRPr="006123B2" w:rsidRDefault="0038353F" w:rsidP="007906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Sportski program</w:t>
            </w:r>
            <w:r w:rsidR="006123B2" w:rsidRPr="006123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(%) __________</w:t>
            </w:r>
            <w:r w:rsidR="006123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______________________________________________________________________</w:t>
            </w:r>
            <w:r w:rsidR="00E815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</w:t>
            </w:r>
          </w:p>
          <w:p w:rsidR="006123B2" w:rsidRPr="00E8158A" w:rsidRDefault="0038353F" w:rsidP="00E815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Kulturni program</w:t>
            </w:r>
            <w:r w:rsidR="006123B2" w:rsidRPr="00E815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(%) _________________ </w:t>
            </w:r>
            <w:r w:rsidR="00BA13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</w:t>
            </w:r>
            <w:r w:rsidR="006123B2" w:rsidRPr="00E815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_____________________________________________________</w:t>
            </w:r>
            <w:r w:rsidR="00E815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</w:t>
            </w:r>
          </w:p>
          <w:p w:rsidR="006123B2" w:rsidRDefault="006123B2" w:rsidP="006123B2">
            <w:pPr>
              <w:pStyle w:val="ListParagraph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A13CA" w:rsidRDefault="00BA13CA" w:rsidP="00BA13CA">
            <w:pPr>
              <w:pStyle w:val="ListParagraph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123B2" w:rsidRDefault="008C7C5F" w:rsidP="007906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Razvoj u finansijskom aspektu:</w:t>
            </w:r>
          </w:p>
          <w:p w:rsidR="006123B2" w:rsidRPr="006123B2" w:rsidRDefault="006123B2" w:rsidP="006123B2">
            <w:pPr>
              <w:pStyle w:val="ListParagraph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C7C5F" w:rsidRPr="008C7C5F" w:rsidRDefault="00C866B4" w:rsidP="008C7C5F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Uporedjujući sa proš</w:t>
            </w:r>
            <w:r w:rsidR="008C7C5F" w:rsidRPr="008C7C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lom godinom obajsnite kakva je bila situa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cija u finansijskom pogledu održ</w:t>
            </w:r>
            <w:r w:rsidR="008C7C5F" w:rsidRPr="008C7C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ivosti. Identifikujte 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aktore koji su uticali prema vašoj proceni, poboljš</w:t>
            </w:r>
            <w:r w:rsidR="008C7C5F" w:rsidRPr="008C7C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anje ( ili stagnacija) generisanje ukupnih prihoda.</w:t>
            </w:r>
          </w:p>
          <w:p w:rsidR="008C7C5F" w:rsidRPr="006123B2" w:rsidRDefault="008C7C5F" w:rsidP="006123B2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123B2" w:rsidRPr="006123B2" w:rsidRDefault="006123B2" w:rsidP="006123B2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23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</w:t>
            </w:r>
            <w:r w:rsidRPr="006123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  <w:r w:rsidR="00E815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______________________________________________________________________________________________</w:t>
            </w:r>
          </w:p>
          <w:p w:rsidR="006123B2" w:rsidRPr="006123B2" w:rsidRDefault="006123B2" w:rsidP="0061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A13CA" w:rsidRDefault="00BA13CA" w:rsidP="00BA13CA">
            <w:pPr>
              <w:pStyle w:val="ListParagraph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C7C5F" w:rsidRPr="008C7C5F" w:rsidRDefault="00C866B4" w:rsidP="008C7C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Razvoj u poveć</w:t>
            </w:r>
            <w:r w:rsidR="008C7C5F" w:rsidRPr="008C7C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anju ljudskih kapaciteta  (zajedno sa razlogom zasto se  dogodilo/se nije dogodilo)  </w:t>
            </w:r>
          </w:p>
          <w:p w:rsidR="008C7C5F" w:rsidRPr="006123B2" w:rsidRDefault="008C7C5F" w:rsidP="008C7C5F">
            <w:pPr>
              <w:pStyle w:val="ListParagraph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123B2" w:rsidRPr="006123B2" w:rsidRDefault="006123B2" w:rsidP="00BA13CA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23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__________________________________________________________________________________________________________________________________________________________________________________________</w:t>
            </w:r>
            <w:r w:rsidR="00E815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6123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BA13CA" w:rsidRDefault="00BA13CA" w:rsidP="00BA13CA">
            <w:pPr>
              <w:pStyle w:val="ListParagraph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46403" w:rsidRPr="00E46403" w:rsidRDefault="00C866B4" w:rsidP="00E464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Razvoj u povećanju tehnič</w:t>
            </w:r>
            <w:r w:rsidR="00E46403" w:rsidRPr="00E464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kog kapaciteta  (zajedno sa zasto se nije dogodilo/se nije dogodilo)  </w:t>
            </w:r>
          </w:p>
          <w:p w:rsidR="00E46403" w:rsidRPr="006123B2" w:rsidRDefault="00E46403" w:rsidP="00E46403">
            <w:pPr>
              <w:pStyle w:val="ListParagraph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123B2" w:rsidRPr="006123B2" w:rsidRDefault="006123B2" w:rsidP="00E46403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23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815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</w:t>
            </w:r>
            <w:r w:rsidRPr="006123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</w:t>
            </w:r>
          </w:p>
          <w:p w:rsidR="006123B2" w:rsidRPr="006123B2" w:rsidRDefault="006123B2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23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:rsidR="004D3E11" w:rsidRDefault="004D3E11"/>
    <w:tbl>
      <w:tblPr>
        <w:tblW w:w="14103" w:type="dxa"/>
        <w:tblInd w:w="288" w:type="dxa"/>
        <w:tblLayout w:type="fixed"/>
        <w:tblLook w:val="04A0"/>
      </w:tblPr>
      <w:tblGrid>
        <w:gridCol w:w="796"/>
        <w:gridCol w:w="374"/>
        <w:gridCol w:w="810"/>
        <w:gridCol w:w="552"/>
        <w:gridCol w:w="272"/>
        <w:gridCol w:w="1690"/>
        <w:gridCol w:w="236"/>
        <w:gridCol w:w="976"/>
        <w:gridCol w:w="476"/>
        <w:gridCol w:w="336"/>
        <w:gridCol w:w="776"/>
        <w:gridCol w:w="576"/>
        <w:gridCol w:w="416"/>
        <w:gridCol w:w="1896"/>
        <w:gridCol w:w="1028"/>
        <w:gridCol w:w="476"/>
        <w:gridCol w:w="976"/>
        <w:gridCol w:w="1441"/>
      </w:tblGrid>
      <w:tr w:rsidR="00C41F67" w:rsidRPr="00277E1E" w:rsidTr="004D3E11">
        <w:trPr>
          <w:trHeight w:val="300"/>
        </w:trPr>
        <w:tc>
          <w:tcPr>
            <w:tcW w:w="141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8D1B91" w:rsidP="0089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FINANSIJSKI PODACI ZA FISKALNU GODINE 2016</w:t>
            </w:r>
          </w:p>
          <w:p w:rsidR="00C41F67" w:rsidRPr="00277E1E" w:rsidRDefault="00C41F67" w:rsidP="0089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682" w:rsidRPr="00277E1E" w:rsidTr="004D3E11">
        <w:trPr>
          <w:trHeight w:val="903"/>
        </w:trPr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8D1B91" w:rsidP="00F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Prihodi</w:t>
            </w:r>
            <w:r w:rsidR="008929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F5701B" w:rsidRPr="00277E1E" w:rsidRDefault="00F5701B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701B" w:rsidRPr="00277E1E" w:rsidRDefault="00F5701B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701B" w:rsidRPr="00277E1E" w:rsidRDefault="00F5701B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6682" w:rsidRPr="00277E1E" w:rsidRDefault="00466682" w:rsidP="00F5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780A2E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Opš</w:t>
            </w:r>
            <w:r w:rsidR="008D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 prihodi </w:t>
            </w:r>
            <w:r w:rsidR="00B84718"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(201</w:t>
            </w:r>
            <w:r w:rsidR="00807A46"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466682"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):</w:t>
            </w:r>
          </w:p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="008D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______________ Evra</w:t>
            </w:r>
          </w:p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682" w:rsidRPr="00277E1E" w:rsidTr="004D3E11">
        <w:trPr>
          <w:trHeight w:val="975"/>
        </w:trPr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8D1B9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Sredstva preneta iz 2015 godine:</w:t>
            </w:r>
            <w:r w:rsidR="00466682"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6682" w:rsidRPr="00277E1E" w:rsidRDefault="008D1B9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_______________Evra</w:t>
            </w:r>
            <w:r w:rsidR="00466682"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09F6" w:rsidRPr="00277E1E" w:rsidTr="004D3E11">
        <w:trPr>
          <w:trHeight w:val="557"/>
        </w:trPr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9F6" w:rsidRPr="002409F6" w:rsidRDefault="00780A2E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Opšti budž</w:t>
            </w:r>
            <w:r w:rsidR="008D1B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et  za 2016 godinu </w:t>
            </w:r>
          </w:p>
        </w:tc>
        <w:tc>
          <w:tcPr>
            <w:tcW w:w="25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9F6" w:rsidRPr="00277E1E" w:rsidRDefault="008D1B91" w:rsidP="002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 Ev</w:t>
            </w:r>
            <w:r w:rsidR="00240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09F6" w:rsidRPr="00277E1E" w:rsidRDefault="002409F6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09F6" w:rsidRPr="00277E1E" w:rsidRDefault="002409F6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09F6" w:rsidRPr="00277E1E" w:rsidRDefault="002409F6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09F6" w:rsidRPr="00277E1E" w:rsidRDefault="002409F6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09F6" w:rsidRPr="00277E1E" w:rsidRDefault="002409F6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09F6" w:rsidRPr="00277E1E" w:rsidRDefault="002409F6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09F6" w:rsidRPr="00277E1E" w:rsidRDefault="002409F6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09F6" w:rsidRPr="00277E1E" w:rsidRDefault="002409F6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09F6" w:rsidRPr="00277E1E" w:rsidRDefault="002409F6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09F6" w:rsidRPr="00277E1E" w:rsidRDefault="002409F6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09F6" w:rsidRPr="00277E1E" w:rsidRDefault="002409F6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09F6" w:rsidRPr="00277E1E" w:rsidRDefault="002409F6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682" w:rsidRPr="00277E1E" w:rsidTr="004D3E11">
        <w:trPr>
          <w:trHeight w:val="255"/>
        </w:trPr>
        <w:tc>
          <w:tcPr>
            <w:tcW w:w="4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2539" w:rsidRDefault="00D12539" w:rsidP="0080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66682" w:rsidRPr="00277E1E" w:rsidRDefault="008D1B91" w:rsidP="0080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Prihodi tokom fiskalne 2016 godine </w:t>
            </w: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 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8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D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Troškovi tokom fiskalne 2016 godine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1F67" w:rsidRPr="00277E1E" w:rsidTr="004D3E11">
        <w:trPr>
          <w:trHeight w:val="255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1F67" w:rsidRPr="00277E1E" w:rsidTr="004D3E11">
        <w:trPr>
          <w:trHeight w:val="255"/>
        </w:trPr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8D1B91" w:rsidP="008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Komercijalne audio-vizuelne komuniakcije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F86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1F67" w:rsidRPr="00277E1E" w:rsidTr="004D3E11">
        <w:trPr>
          <w:trHeight w:val="255"/>
        </w:trPr>
        <w:tc>
          <w:tcPr>
            <w:tcW w:w="2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1F67" w:rsidRPr="00277E1E" w:rsidTr="004D3E11">
        <w:trPr>
          <w:trHeight w:val="255"/>
        </w:trPr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780A2E" w:rsidP="008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Pozdravi i č</w:t>
            </w:r>
            <w:r w:rsidR="008D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estitke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F8631A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Robe i usluge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1F67" w:rsidRPr="00277E1E" w:rsidTr="004D3E11">
        <w:trPr>
          <w:trHeight w:val="255"/>
        </w:trPr>
        <w:tc>
          <w:tcPr>
            <w:tcW w:w="2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F8631A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Kupljeni program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1F67" w:rsidRPr="00277E1E" w:rsidTr="004D3E11">
        <w:trPr>
          <w:trHeight w:val="255"/>
        </w:trPr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8D1B91" w:rsidP="008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Ugovori sa drugim emiterima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F67" w:rsidRPr="00277E1E" w:rsidRDefault="00F8631A" w:rsidP="00F8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Molimo vas navedite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F8631A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Drugi program</w:t>
            </w:r>
            <w:r w:rsidR="00C41F67"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7E1E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19050</wp:posOffset>
                  </wp:positionV>
                  <wp:extent cx="133350" cy="142875"/>
                  <wp:effectExtent l="0" t="0" r="635" b="0"/>
                  <wp:wrapNone/>
                  <wp:docPr id="8" name="AutoShape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381875" y="2343150"/>
                            <a:ext cx="114300" cy="85725"/>
                            <a:chOff x="7381875" y="2343150"/>
                            <a:chExt cx="114300" cy="85725"/>
                          </a:xfrm>
                        </a:grpSpPr>
                        <a:sp>
                          <a:nvSpPr>
                            <a:cNvPr id="1033" name="AutoShape 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962775" y="2343150"/>
                              <a:ext cx="104775" cy="85725"/>
                            </a:xfrm>
                            <a:prstGeom prst="rightArrow">
                              <a:avLst>
                                <a:gd name="adj1" fmla="val 50000"/>
                                <a:gd name="adj2" fmla="val 30556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60"/>
            </w:tblGrid>
            <w:tr w:rsidR="00C41F67" w:rsidRPr="00277E1E" w:rsidTr="00C41F67">
              <w:trPr>
                <w:trHeight w:val="255"/>
                <w:tblCellSpacing w:w="0" w:type="dxa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41F67" w:rsidRPr="00277E1E" w:rsidRDefault="00C41F67" w:rsidP="009D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F67" w:rsidRPr="00277E1E" w:rsidRDefault="00F8631A" w:rsidP="00F8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Molimo vas navedite </w:t>
            </w:r>
          </w:p>
        </w:tc>
      </w:tr>
      <w:tr w:rsidR="00C41F67" w:rsidRPr="00277E1E" w:rsidTr="004D3E11">
        <w:trPr>
          <w:trHeight w:val="255"/>
        </w:trPr>
        <w:tc>
          <w:tcPr>
            <w:tcW w:w="2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19050</wp:posOffset>
                  </wp:positionV>
                  <wp:extent cx="114300" cy="142875"/>
                  <wp:effectExtent l="0" t="0" r="0" b="0"/>
                  <wp:wrapNone/>
                  <wp:docPr id="9" name="AutoShape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05150" y="2505075"/>
                            <a:ext cx="85725" cy="85725"/>
                            <a:chOff x="3105150" y="2505075"/>
                            <a:chExt cx="85725" cy="85725"/>
                          </a:xfrm>
                        </a:grpSpPr>
                        <a:sp>
                          <a:nvSpPr>
                            <a:cNvPr id="1027" name="AutoShape 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933700" y="2505075"/>
                              <a:ext cx="85725" cy="85725"/>
                            </a:xfrm>
                            <a:prstGeom prst="right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5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1F67" w:rsidRPr="00277E1E" w:rsidTr="004D3E11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1F67" w:rsidRPr="00277E1E" w:rsidTr="004D3E11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1F67" w:rsidRPr="00277E1E" w:rsidTr="004D3E11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1F67" w:rsidRPr="00277E1E" w:rsidTr="004D3E11">
        <w:trPr>
          <w:trHeight w:val="255"/>
        </w:trPr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F8631A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Donacije / Drugi prihodi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19050</wp:posOffset>
                  </wp:positionV>
                  <wp:extent cx="114300" cy="142875"/>
                  <wp:effectExtent l="0" t="0" r="0" b="0"/>
                  <wp:wrapNone/>
                  <wp:docPr id="10" name="AutoShap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05150" y="4124325"/>
                            <a:ext cx="85725" cy="85725"/>
                            <a:chOff x="3105150" y="4124325"/>
                            <a:chExt cx="85725" cy="85725"/>
                          </a:xfrm>
                        </a:grpSpPr>
                        <a:sp>
                          <a:nvSpPr>
                            <a:cNvPr id="1028" name="AutoShape 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933700" y="4124325"/>
                              <a:ext cx="85725" cy="85725"/>
                            </a:xfrm>
                            <a:prstGeom prst="right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F67" w:rsidRPr="00277E1E" w:rsidRDefault="00F8631A" w:rsidP="00F8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Molimo vas navedite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1F67" w:rsidRPr="00277E1E" w:rsidTr="004D3E11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1F67" w:rsidRPr="00277E1E" w:rsidTr="004D3E11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1F67" w:rsidRPr="00277E1E" w:rsidTr="004D3E11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1F67" w:rsidRPr="00277E1E" w:rsidTr="004D3E11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1F67" w:rsidRPr="00277E1E" w:rsidTr="008D1B91">
        <w:trPr>
          <w:trHeight w:val="6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1F67" w:rsidRPr="00277E1E" w:rsidTr="004D3E11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1F67" w:rsidRPr="00277E1E" w:rsidTr="004D3E11">
        <w:trPr>
          <w:trHeight w:val="66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63EC" w:rsidRPr="00277E1E" w:rsidTr="004D3E11">
        <w:trPr>
          <w:gridAfter w:val="17"/>
          <w:wAfter w:w="13307" w:type="dxa"/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63EC" w:rsidRPr="00277E1E" w:rsidRDefault="000463EC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1F67" w:rsidRPr="00277E1E" w:rsidTr="004D3E11">
        <w:trPr>
          <w:trHeight w:val="255"/>
        </w:trPr>
        <w:tc>
          <w:tcPr>
            <w:tcW w:w="141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63EC" w:rsidRPr="00277E1E" w:rsidRDefault="00780A2E" w:rsidP="000463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NEDELJNA PROGRAMSKA Š</w:t>
            </w:r>
            <w:r w:rsidR="00DB2188">
              <w:rPr>
                <w:rFonts w:ascii="Times New Roman" w:hAnsi="Times New Roman" w:cs="Times New Roman"/>
                <w:b/>
              </w:rPr>
              <w:t xml:space="preserve">EMA AUDIO-VIZUELNIH MEDIJSKIH USLUGA </w:t>
            </w:r>
            <w:r w:rsidR="00892948" w:rsidRPr="00277E1E">
              <w:rPr>
                <w:rFonts w:ascii="Times New Roman" w:hAnsi="Times New Roman" w:cs="Times New Roman"/>
                <w:b/>
              </w:rPr>
              <w:t xml:space="preserve"> _______________________</w:t>
            </w:r>
            <w:r w:rsidR="00892948">
              <w:rPr>
                <w:rFonts w:ascii="Times New Roman" w:hAnsi="Times New Roman" w:cs="Times New Roman"/>
                <w:b/>
              </w:rPr>
              <w:t>______________________</w:t>
            </w:r>
          </w:p>
          <w:tbl>
            <w:tblPr>
              <w:tblW w:w="12214" w:type="dxa"/>
              <w:tblInd w:w="93" w:type="dxa"/>
              <w:tblLayout w:type="fixed"/>
              <w:tblLook w:val="04A0"/>
            </w:tblPr>
            <w:tblGrid>
              <w:gridCol w:w="1233"/>
              <w:gridCol w:w="2880"/>
              <w:gridCol w:w="2880"/>
              <w:gridCol w:w="991"/>
              <w:gridCol w:w="3404"/>
              <w:gridCol w:w="826"/>
            </w:tblGrid>
            <w:tr w:rsidR="006E47FD" w:rsidRPr="00277E1E" w:rsidTr="006E47FD">
              <w:trPr>
                <w:trHeight w:val="299"/>
              </w:trPr>
              <w:tc>
                <w:tcPr>
                  <w:tcW w:w="12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hideMark/>
                </w:tcPr>
                <w:p w:rsidR="006E47FD" w:rsidRPr="00277E1E" w:rsidRDefault="006E47FD" w:rsidP="005238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Kategori</w:t>
                  </w:r>
                  <w:r w:rsidR="005238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j</w:t>
                  </w:r>
                  <w:r w:rsidRPr="00277E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a </w:t>
                  </w:r>
                  <w:r w:rsidR="005238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Audio-vizuelnih Medijskih Usluga</w:t>
                  </w:r>
                  <w:r w:rsidRPr="00277E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8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hideMark/>
                </w:tcPr>
                <w:p w:rsidR="006E47FD" w:rsidRPr="00277E1E" w:rsidRDefault="00523883" w:rsidP="005238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Vrsta </w:t>
                  </w:r>
                  <w:r w:rsidR="006E47FD" w:rsidRPr="00277E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Program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</w:t>
                  </w:r>
                </w:p>
              </w:tc>
              <w:tc>
                <w:tcPr>
                  <w:tcW w:w="42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:rsidR="006E47FD" w:rsidRPr="00277E1E" w:rsidRDefault="00523883" w:rsidP="005238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Izvor </w:t>
                  </w:r>
                  <w:r w:rsidR="006E47FD" w:rsidRPr="00277E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Program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</w:t>
                  </w:r>
                </w:p>
              </w:tc>
            </w:tr>
            <w:tr w:rsidR="006E47FD" w:rsidRPr="00277E1E" w:rsidTr="006E47FD">
              <w:trPr>
                <w:trHeight w:val="440"/>
              </w:trPr>
              <w:tc>
                <w:tcPr>
                  <w:tcW w:w="12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hideMark/>
                </w:tcPr>
                <w:p w:rsidR="006E47FD" w:rsidRPr="00277E1E" w:rsidRDefault="00523883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Vrsta Programa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(%)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hideMark/>
                </w:tcPr>
                <w:p w:rsidR="006E47FD" w:rsidRPr="00277E1E" w:rsidRDefault="006E47FD" w:rsidP="005238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*V</w:t>
                  </w:r>
                  <w:r w:rsidR="005238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lastiti, koprodukcijski, </w:t>
                  </w:r>
                  <w:r w:rsidR="00523883" w:rsidRPr="005238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kupljeni,</w:t>
                  </w:r>
                  <w:r w:rsidR="005238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523883" w:rsidRPr="005238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reemitovani,</w:t>
                  </w:r>
                  <w:r w:rsidR="005238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523883" w:rsidRPr="005238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razmenjen...(Navedi)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</w:tcPr>
                <w:p w:rsidR="006E47FD" w:rsidRDefault="006E47F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(%)</w:t>
                  </w:r>
                </w:p>
                <w:p w:rsidR="006E47FD" w:rsidRPr="00277E1E" w:rsidRDefault="006E47FD" w:rsidP="006E4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E47FD" w:rsidRPr="00277E1E" w:rsidTr="006E47FD">
              <w:trPr>
                <w:trHeight w:val="478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E47FD" w:rsidRPr="00277E1E" w:rsidRDefault="006E47FD" w:rsidP="00233D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Program </w:t>
                  </w:r>
                  <w:r w:rsidR="00233D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Javnog Servisa 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523883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Informativni program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523883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Vesti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E47FD" w:rsidRPr="00277E1E" w:rsidRDefault="006E47FD" w:rsidP="006E4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E47FD" w:rsidRPr="00277E1E" w:rsidTr="006E47FD">
              <w:trPr>
                <w:trHeight w:val="299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Debate/</w:t>
                  </w:r>
                  <w:r w:rsidR="00523883">
                    <w:rPr>
                      <w:rFonts w:ascii="Times New Roman" w:eastAsia="Times New Roman" w:hAnsi="Times New Roman" w:cs="Times New Roman"/>
                      <w:color w:val="000000"/>
                    </w:rPr>
                    <w:t>Intervjui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E47FD" w:rsidRPr="00277E1E" w:rsidRDefault="006E47FD" w:rsidP="006E4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E47FD" w:rsidRPr="00277E1E" w:rsidTr="006E47FD">
              <w:trPr>
                <w:trHeight w:val="299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523883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Aktuelni dogadjaji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E47FD" w:rsidRPr="00277E1E" w:rsidRDefault="006E47FD" w:rsidP="006E4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E47FD" w:rsidRPr="00277E1E" w:rsidTr="006E47FD">
              <w:trPr>
                <w:trHeight w:val="299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47FD" w:rsidRPr="00277E1E" w:rsidRDefault="006E47FD" w:rsidP="00F44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="00523883">
                    <w:rPr>
                      <w:rFonts w:ascii="Times New Roman" w:eastAsia="Times New Roman" w:hAnsi="Times New Roman" w:cs="Times New Roman"/>
                      <w:color w:val="000000"/>
                    </w:rPr>
                    <w:t>Drugi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47FD" w:rsidRPr="00277E1E" w:rsidRDefault="006E47FD" w:rsidP="006E4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E47FD" w:rsidRPr="00277E1E" w:rsidTr="006E47FD">
              <w:trPr>
                <w:trHeight w:val="299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Program</w:t>
                  </w:r>
                  <w:r w:rsidR="0052388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za decu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Edukativ</w:t>
                  </w:r>
                  <w:r w:rsidR="00523883">
                    <w:rPr>
                      <w:rFonts w:ascii="Times New Roman" w:eastAsia="Times New Roman" w:hAnsi="Times New Roman" w:cs="Times New Roman"/>
                      <w:color w:val="000000"/>
                    </w:rPr>
                    <w:t>ni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47FD" w:rsidRPr="00277E1E" w:rsidRDefault="006E47FD" w:rsidP="006E4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E47FD" w:rsidRPr="00277E1E" w:rsidTr="006E47FD">
              <w:trPr>
                <w:trHeight w:val="299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523883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Zabavni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47FD" w:rsidRPr="00277E1E" w:rsidRDefault="006E47FD" w:rsidP="006E4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E47FD" w:rsidRPr="00277E1E" w:rsidTr="006E47FD">
              <w:trPr>
                <w:trHeight w:val="299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Muzi</w:t>
                  </w:r>
                  <w:r w:rsidR="00523883">
                    <w:rPr>
                      <w:rFonts w:ascii="Times New Roman" w:eastAsia="Times New Roman" w:hAnsi="Times New Roman" w:cs="Times New Roman"/>
                      <w:color w:val="000000"/>
                    </w:rPr>
                    <w:t>ka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47FD" w:rsidRPr="00277E1E" w:rsidRDefault="006E47FD" w:rsidP="006E4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E47FD" w:rsidRPr="00277E1E" w:rsidTr="006E47FD">
              <w:trPr>
                <w:trHeight w:val="299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="00523883">
                    <w:rPr>
                      <w:rFonts w:ascii="Times New Roman" w:eastAsia="Times New Roman" w:hAnsi="Times New Roman" w:cs="Times New Roman"/>
                      <w:color w:val="000000"/>
                    </w:rPr>
                    <w:t>Drugi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47FD" w:rsidRPr="00277E1E" w:rsidRDefault="006E47FD" w:rsidP="006E4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E47FD" w:rsidRPr="00277E1E" w:rsidTr="006E47FD">
              <w:trPr>
                <w:trHeight w:val="299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523883" w:rsidP="005238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Edukativni /Obrazovni Programi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523883" w:rsidP="001E42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Edukativne emisije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47FD" w:rsidRPr="00277E1E" w:rsidRDefault="006E47FD" w:rsidP="006E4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E47FD" w:rsidRPr="00277E1E" w:rsidTr="006E47FD">
              <w:trPr>
                <w:trHeight w:val="299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K</w:t>
                  </w:r>
                  <w:r w:rsidR="00523883">
                    <w:rPr>
                      <w:rFonts w:ascii="Times New Roman" w:eastAsia="Times New Roman" w:hAnsi="Times New Roman" w:cs="Times New Roman"/>
                      <w:color w:val="000000"/>
                    </w:rPr>
                    <w:t>vizovi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47FD" w:rsidRPr="00277E1E" w:rsidRDefault="006E47FD" w:rsidP="006E4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E47FD" w:rsidRPr="00277E1E" w:rsidTr="006E47FD">
              <w:trPr>
                <w:trHeight w:val="299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Dokumen</w:t>
                  </w:r>
                  <w:r w:rsidR="00523883">
                    <w:rPr>
                      <w:rFonts w:ascii="Times New Roman" w:eastAsia="Times New Roman" w:hAnsi="Times New Roman" w:cs="Times New Roman"/>
                      <w:color w:val="000000"/>
                    </w:rPr>
                    <w:t>tarni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47FD" w:rsidRPr="00277E1E" w:rsidRDefault="006E47FD" w:rsidP="006E4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E47FD" w:rsidRPr="00277E1E" w:rsidTr="006E47FD">
              <w:trPr>
                <w:trHeight w:val="299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523883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Drugi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47FD" w:rsidRPr="00277E1E" w:rsidRDefault="006E47FD" w:rsidP="006E4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E47FD" w:rsidRPr="00277E1E" w:rsidTr="006E47FD">
              <w:trPr>
                <w:trHeight w:val="299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523883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Kulturni programi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233D8E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Kulturne emisije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47FD" w:rsidRPr="00277E1E" w:rsidRDefault="006E47FD" w:rsidP="006E4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E47FD" w:rsidRPr="00277E1E" w:rsidTr="006E47FD">
              <w:trPr>
                <w:trHeight w:val="299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="00233D8E">
                    <w:rPr>
                      <w:rFonts w:ascii="Times New Roman" w:eastAsia="Times New Roman" w:hAnsi="Times New Roman" w:cs="Times New Roman"/>
                      <w:color w:val="000000"/>
                    </w:rPr>
                    <w:t>Drugi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47FD" w:rsidRPr="00277E1E" w:rsidRDefault="006E47FD" w:rsidP="006E4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E47FD" w:rsidRPr="00277E1E" w:rsidTr="006E47FD">
              <w:trPr>
                <w:trHeight w:val="299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E47FD" w:rsidRPr="00277E1E" w:rsidRDefault="00233D8E" w:rsidP="00233D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Zabavni Programi 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233D8E" w:rsidP="00233D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Zabavni Programi 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233D8E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Filmovi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47FD" w:rsidRPr="00277E1E" w:rsidRDefault="006E47FD" w:rsidP="006E4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E47FD" w:rsidRPr="00277E1E" w:rsidTr="006E47FD">
              <w:trPr>
                <w:trHeight w:val="299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233D8E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Serije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47FD" w:rsidRPr="00277E1E" w:rsidRDefault="006E47FD" w:rsidP="006E4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E47FD" w:rsidRPr="00277E1E" w:rsidTr="006E47FD">
              <w:trPr>
                <w:trHeight w:val="299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233D8E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Muzika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47FD" w:rsidRPr="00277E1E" w:rsidRDefault="006E47FD" w:rsidP="006E4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E47FD" w:rsidRPr="00277E1E" w:rsidTr="006E47FD">
              <w:trPr>
                <w:trHeight w:val="299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="00233D8E">
                    <w:rPr>
                      <w:rFonts w:ascii="Times New Roman" w:eastAsia="Times New Roman" w:hAnsi="Times New Roman" w:cs="Times New Roman"/>
                      <w:color w:val="000000"/>
                    </w:rPr>
                    <w:t>Drugi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47FD" w:rsidRPr="00277E1E" w:rsidRDefault="006E47FD" w:rsidP="006E4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E47FD" w:rsidRPr="00277E1E" w:rsidTr="006E47FD">
              <w:trPr>
                <w:trHeight w:val="299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233D8E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Sportski Programi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233D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="00233D8E">
                    <w:rPr>
                      <w:rFonts w:ascii="Times New Roman" w:eastAsia="Times New Roman" w:hAnsi="Times New Roman" w:cs="Times New Roman"/>
                      <w:color w:val="000000"/>
                    </w:rPr>
                    <w:t>Emisije</w:t>
                  </w:r>
                  <w:r w:rsidR="001E4236"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  <w:r w:rsidR="00233D8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sportski dogadjaji 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47FD" w:rsidRPr="00277E1E" w:rsidRDefault="006E47FD" w:rsidP="006E4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E47FD" w:rsidRPr="00277E1E" w:rsidTr="008D1B91">
              <w:trPr>
                <w:trHeight w:val="395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E47FD" w:rsidRPr="00277E1E" w:rsidRDefault="00233D8E" w:rsidP="00233D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Drugi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233D8E" w:rsidP="00233D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Komercijalne Audio-vizuelne Kominikacije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233D8E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Reklame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47FD" w:rsidRPr="00277E1E" w:rsidRDefault="006E47FD" w:rsidP="006E4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E47FD" w:rsidRPr="00277E1E" w:rsidTr="006E47FD">
              <w:trPr>
                <w:trHeight w:val="299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Tele</w:t>
                  </w:r>
                  <w:r w:rsidR="00780A2E">
                    <w:rPr>
                      <w:rFonts w:ascii="Times New Roman" w:eastAsia="Times New Roman" w:hAnsi="Times New Roman" w:cs="Times New Roman"/>
                      <w:color w:val="000000"/>
                    </w:rPr>
                    <w:t>š</w:t>
                  </w:r>
                  <w:r w:rsidR="00233D8E">
                    <w:rPr>
                      <w:rFonts w:ascii="Times New Roman" w:eastAsia="Times New Roman" w:hAnsi="Times New Roman" w:cs="Times New Roman"/>
                      <w:color w:val="000000"/>
                    </w:rPr>
                    <w:t>oping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47FD" w:rsidRPr="00277E1E" w:rsidRDefault="006E47FD" w:rsidP="006E4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E47FD" w:rsidRPr="00277E1E" w:rsidTr="006E47FD">
              <w:trPr>
                <w:trHeight w:val="299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47FD" w:rsidRPr="00277E1E" w:rsidRDefault="006E47FD" w:rsidP="006E4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E47FD" w:rsidRPr="00277E1E" w:rsidTr="006E47FD">
              <w:trPr>
                <w:trHeight w:val="732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Promo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8565FC" w:rsidP="00856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Najava programa/ reklamiranje sopstvenog programa 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47FD" w:rsidRPr="00277E1E" w:rsidRDefault="006E47FD" w:rsidP="006E4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E47FD" w:rsidRPr="00277E1E" w:rsidTr="006E47FD">
              <w:trPr>
                <w:trHeight w:val="732"/>
              </w:trPr>
              <w:tc>
                <w:tcPr>
                  <w:tcW w:w="699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8565FC" w:rsidP="00277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Ukupno</w:t>
                  </w:r>
                  <w:r w:rsidR="006E47FD"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: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100%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7FD" w:rsidRPr="00277E1E" w:rsidRDefault="008565FC" w:rsidP="008D7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Ukupno</w:t>
                  </w:r>
                  <w:r w:rsidR="006E47FD"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: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47FD" w:rsidRPr="00277E1E" w:rsidRDefault="006E47FD" w:rsidP="006E4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100%</w:t>
                  </w:r>
                </w:p>
              </w:tc>
            </w:tr>
          </w:tbl>
          <w:p w:rsidR="000463EC" w:rsidRDefault="000463EC" w:rsidP="000463EC">
            <w:pPr>
              <w:rPr>
                <w:rFonts w:ascii="Times New Roman" w:hAnsi="Times New Roman" w:cs="Times New Roman"/>
              </w:rPr>
            </w:pPr>
          </w:p>
          <w:tbl>
            <w:tblPr>
              <w:tblW w:w="12241" w:type="dxa"/>
              <w:tblInd w:w="67" w:type="dxa"/>
              <w:tblLayout w:type="fixed"/>
              <w:tblLook w:val="04A0"/>
            </w:tblPr>
            <w:tblGrid>
              <w:gridCol w:w="3675"/>
              <w:gridCol w:w="4473"/>
              <w:gridCol w:w="4093"/>
            </w:tblGrid>
            <w:tr w:rsidR="008D7470" w:rsidRPr="00277E1E" w:rsidTr="00F44598">
              <w:trPr>
                <w:trHeight w:val="498"/>
              </w:trPr>
              <w:tc>
                <w:tcPr>
                  <w:tcW w:w="81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70" w:rsidRPr="008D7470" w:rsidRDefault="008565FC" w:rsidP="008D7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Emitovani jezici</w:t>
                  </w:r>
                </w:p>
              </w:tc>
              <w:tc>
                <w:tcPr>
                  <w:tcW w:w="4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7470" w:rsidRPr="00277E1E" w:rsidRDefault="008565FC" w:rsidP="008D7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Procenat</w:t>
                  </w:r>
                  <w:r w:rsidR="008D7470"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(%)</w:t>
                  </w:r>
                </w:p>
              </w:tc>
            </w:tr>
            <w:tr w:rsidR="008D7470" w:rsidRPr="00277E1E" w:rsidTr="00F44598">
              <w:trPr>
                <w:trHeight w:val="498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470" w:rsidRPr="00277E1E" w:rsidRDefault="008565FC" w:rsidP="008D7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Glavni jezik</w:t>
                  </w:r>
                  <w:r w:rsidR="008D7470"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:</w:t>
                  </w:r>
                </w:p>
              </w:tc>
              <w:tc>
                <w:tcPr>
                  <w:tcW w:w="4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70" w:rsidRPr="00277E1E" w:rsidRDefault="008D7470" w:rsidP="008D7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7470" w:rsidRPr="00277E1E" w:rsidRDefault="008D7470" w:rsidP="008D7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D7470" w:rsidRPr="00277E1E" w:rsidTr="00F44598">
              <w:trPr>
                <w:trHeight w:val="498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470" w:rsidRPr="00277E1E" w:rsidRDefault="008565FC" w:rsidP="008D7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Drugi jezik</w:t>
                  </w:r>
                  <w:r w:rsidR="008D7470"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:</w:t>
                  </w:r>
                </w:p>
              </w:tc>
              <w:tc>
                <w:tcPr>
                  <w:tcW w:w="4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70" w:rsidRPr="00277E1E" w:rsidRDefault="008D7470" w:rsidP="008D7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7470" w:rsidRPr="00277E1E" w:rsidRDefault="008D7470" w:rsidP="008D7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D7470" w:rsidRPr="00277E1E" w:rsidTr="00F44598">
              <w:trPr>
                <w:trHeight w:val="498"/>
              </w:trPr>
              <w:tc>
                <w:tcPr>
                  <w:tcW w:w="36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470" w:rsidRPr="00277E1E" w:rsidRDefault="008565FC" w:rsidP="008D7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Drugi jezici</w:t>
                  </w:r>
                  <w:r w:rsidR="008D7470"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:</w:t>
                  </w:r>
                </w:p>
              </w:tc>
              <w:tc>
                <w:tcPr>
                  <w:tcW w:w="4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70" w:rsidRPr="00277E1E" w:rsidRDefault="008D7470" w:rsidP="008D7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7470" w:rsidRPr="00277E1E" w:rsidRDefault="008D7470" w:rsidP="008D7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D7470" w:rsidRPr="00277E1E" w:rsidTr="00F44598">
              <w:trPr>
                <w:trHeight w:val="498"/>
              </w:trPr>
              <w:tc>
                <w:tcPr>
                  <w:tcW w:w="36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70" w:rsidRPr="008D7470" w:rsidRDefault="008D7470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70" w:rsidRPr="00277E1E" w:rsidRDefault="008D7470" w:rsidP="008D7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7470" w:rsidRPr="00277E1E" w:rsidRDefault="008D7470" w:rsidP="008D7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D7470" w:rsidRPr="00277E1E" w:rsidTr="00F44598">
              <w:trPr>
                <w:trHeight w:val="498"/>
              </w:trPr>
              <w:tc>
                <w:tcPr>
                  <w:tcW w:w="81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70" w:rsidRPr="00277E1E" w:rsidRDefault="008D7470" w:rsidP="008D7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Total:</w:t>
                  </w:r>
                </w:p>
              </w:tc>
              <w:tc>
                <w:tcPr>
                  <w:tcW w:w="4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7470" w:rsidRPr="00277E1E" w:rsidRDefault="006E47FD" w:rsidP="006E4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100</w:t>
                  </w:r>
                  <w:r w:rsidR="008D7470"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%</w:t>
                  </w:r>
                </w:p>
              </w:tc>
            </w:tr>
          </w:tbl>
          <w:p w:rsidR="00892948" w:rsidRDefault="00892948" w:rsidP="000463EC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0463EC" w:rsidRPr="00277E1E" w:rsidRDefault="00762147" w:rsidP="000463E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Definicije</w:t>
            </w:r>
            <w:r w:rsidR="000463EC" w:rsidRPr="00277E1E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762147" w:rsidRPr="00762147" w:rsidRDefault="000463EC" w:rsidP="000463EC">
            <w:pPr>
              <w:spacing w:after="120"/>
              <w:jc w:val="both"/>
            </w:pPr>
            <w:r w:rsidRPr="00277E1E">
              <w:rPr>
                <w:rFonts w:ascii="Times New Roman" w:hAnsi="Times New Roman" w:cs="Times New Roman"/>
                <w:b/>
              </w:rPr>
              <w:t>*</w:t>
            </w:r>
            <w:r w:rsidR="00762147" w:rsidRPr="006F4257">
              <w:rPr>
                <w:rFonts w:ascii="Times New Roman" w:eastAsia="Calibri" w:hAnsi="Times New Roman" w:cs="Times New Roman"/>
                <w:b/>
                <w:lang w:val="sr-Latn-BA"/>
              </w:rPr>
              <w:t>Programi javnog servisa</w:t>
            </w:r>
            <w:r w:rsidR="00762147" w:rsidRPr="00C04E92">
              <w:rPr>
                <w:rFonts w:ascii="Times New Roman" w:eastAsia="Calibri" w:hAnsi="Times New Roman" w:cs="Times New Roman"/>
                <w:b/>
                <w:lang w:val="sr-Latn-BA"/>
              </w:rPr>
              <w:t xml:space="preserve"> </w:t>
            </w:r>
            <w:r w:rsidR="00762147">
              <w:rPr>
                <w:rFonts w:ascii="Times New Roman" w:eastAsia="Calibri" w:hAnsi="Times New Roman" w:cs="Times New Roman"/>
                <w:b/>
                <w:lang w:val="sr-Latn-BA"/>
              </w:rPr>
              <w:t>(U javnoj usluzi)</w:t>
            </w:r>
            <w:r w:rsidR="00762147" w:rsidRPr="006F4257">
              <w:rPr>
                <w:rFonts w:ascii="Times New Roman" w:eastAsia="Calibri" w:hAnsi="Times New Roman" w:cs="Times New Roman"/>
                <w:b/>
                <w:lang w:val="sr-Latn-BA"/>
              </w:rPr>
              <w:t xml:space="preserve">: </w:t>
            </w:r>
            <w:r w:rsidR="00762147" w:rsidRPr="006F4257">
              <w:rPr>
                <w:rFonts w:ascii="Times New Roman" w:eastAsia="Calibri" w:hAnsi="Times New Roman" w:cs="Times New Roman"/>
                <w:lang w:val="sr-Latn-BA"/>
              </w:rPr>
              <w:t>Programi javnog servisa sastoje se od vesti, diskusije i intervjua za teme javnog interesa, aktuelni obrazovani programi za odrasle ili decu uskraćenih saveta ili tema ili načini obraćanja; dečije zabave sa obrazovnim temama; dokumentarni filmovi; programi iz kulture čija je glavna svrha da daju informacije, odnosno da nisu za zabavu.</w:t>
            </w:r>
          </w:p>
          <w:p w:rsidR="000463EC" w:rsidRPr="00134534" w:rsidRDefault="000463EC" w:rsidP="00134534">
            <w:pPr>
              <w:spacing w:after="120"/>
              <w:ind w:hanging="12"/>
              <w:jc w:val="both"/>
              <w:rPr>
                <w:rFonts w:ascii="Times New Roman" w:eastAsia="Calibri" w:hAnsi="Times New Roman" w:cs="Times New Roman"/>
                <w:lang w:val="sr-Latn-BA"/>
              </w:rPr>
            </w:pPr>
            <w:r w:rsidRPr="00277E1E">
              <w:rPr>
                <w:rFonts w:ascii="Times New Roman" w:hAnsi="Times New Roman" w:cs="Times New Roman"/>
                <w:b/>
              </w:rPr>
              <w:t>*</w:t>
            </w:r>
            <w:r w:rsidR="00762147" w:rsidRPr="00C04E92">
              <w:rPr>
                <w:rFonts w:ascii="Times New Roman" w:eastAsia="Calibri" w:hAnsi="Times New Roman" w:cs="Times New Roman"/>
                <w:b/>
                <w:lang w:val="sr-Latn-BA"/>
              </w:rPr>
              <w:t xml:space="preserve"> Programe </w:t>
            </w:r>
            <w:r w:rsidR="00762147" w:rsidRPr="006F4257">
              <w:rPr>
                <w:rFonts w:ascii="Times New Roman" w:eastAsia="Calibri" w:hAnsi="Times New Roman" w:cs="Times New Roman"/>
                <w:b/>
                <w:lang w:val="sr-Latn-BA"/>
              </w:rPr>
              <w:t>Zabavni programi:</w:t>
            </w:r>
            <w:r w:rsidR="00762147" w:rsidRPr="000D0FD2">
              <w:rPr>
                <w:rFonts w:ascii="Calibri" w:eastAsia="Calibri" w:hAnsi="Calibri" w:cs="Times New Roman"/>
              </w:rPr>
              <w:t xml:space="preserve"> </w:t>
            </w:r>
            <w:r w:rsidR="00134534">
              <w:rPr>
                <w:rFonts w:ascii="Times New Roman" w:eastAsia="Calibri" w:hAnsi="Times New Roman" w:cs="Times New Roman"/>
                <w:lang w:val="sr-Latn-BA"/>
              </w:rPr>
              <w:t>Narodna/zabavna</w:t>
            </w:r>
            <w:r w:rsidR="00762147" w:rsidRPr="006F4257">
              <w:rPr>
                <w:rFonts w:ascii="Times New Roman" w:eastAsia="Calibri" w:hAnsi="Times New Roman" w:cs="Times New Roman"/>
                <w:lang w:val="sr-Latn-BA"/>
              </w:rPr>
              <w:t xml:space="preserve"> muzika, filmovi, igre, sport,</w:t>
            </w:r>
            <w:r w:rsidR="00134534">
              <w:rPr>
                <w:rFonts w:ascii="Times New Roman" w:eastAsia="Calibri" w:hAnsi="Times New Roman" w:cs="Times New Roman"/>
                <w:lang w:val="sr-Latn-BA"/>
              </w:rPr>
              <w:t>drame, komercialne</w:t>
            </w:r>
            <w:r w:rsidR="00762147" w:rsidRPr="006F4257">
              <w:rPr>
                <w:rFonts w:ascii="Times New Roman" w:eastAsia="Calibri" w:hAnsi="Times New Roman" w:cs="Times New Roman"/>
                <w:lang w:val="sr-Latn-BA"/>
              </w:rPr>
              <w:t xml:space="preserve"> komedije i slični programi</w:t>
            </w:r>
            <w:r w:rsidR="00134534">
              <w:rPr>
                <w:rFonts w:ascii="Times New Roman" w:eastAsia="Calibri" w:hAnsi="Times New Roman" w:cs="Times New Roman"/>
                <w:lang w:val="sr-Latn-BA"/>
              </w:rPr>
              <w:t>.</w:t>
            </w:r>
          </w:p>
          <w:p w:rsidR="00134534" w:rsidRPr="00134534" w:rsidRDefault="000463EC" w:rsidP="000463E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lang w:val="sr-Latn-BA"/>
              </w:rPr>
            </w:pPr>
            <w:r w:rsidRPr="00277E1E">
              <w:rPr>
                <w:rFonts w:ascii="Times New Roman" w:hAnsi="Times New Roman" w:cs="Times New Roman"/>
                <w:b/>
              </w:rPr>
              <w:t>*</w:t>
            </w:r>
            <w:r w:rsidR="00134534" w:rsidRPr="00690000">
              <w:rPr>
                <w:rFonts w:ascii="Times New Roman" w:eastAsia="Calibri" w:hAnsi="Times New Roman" w:cs="Times New Roman"/>
                <w:b/>
                <w:lang w:val="sr-Latn-BA"/>
              </w:rPr>
              <w:t xml:space="preserve"> Programi sopstvene proizvodnje</w:t>
            </w:r>
            <w:r w:rsidR="00134534" w:rsidRPr="00500DE9">
              <w:rPr>
                <w:rFonts w:ascii="Calibri" w:eastAsia="Calibri" w:hAnsi="Calibri" w:cs="Times New Roman"/>
                <w:b/>
              </w:rPr>
              <w:t>:</w:t>
            </w:r>
            <w:r w:rsidR="00134534" w:rsidRPr="00500DE9">
              <w:rPr>
                <w:rFonts w:ascii="Calibri" w:eastAsia="Calibri" w:hAnsi="Calibri" w:cs="Times New Roman"/>
              </w:rPr>
              <w:t xml:space="preserve"> </w:t>
            </w:r>
            <w:r w:rsidR="00134534" w:rsidRPr="00690000">
              <w:rPr>
                <w:rFonts w:ascii="Times New Roman" w:eastAsia="Calibri" w:hAnsi="Times New Roman" w:cs="Times New Roman"/>
                <w:lang w:val="sr-Latn-BA"/>
              </w:rPr>
              <w:t>Predstave ili druge grupe programa obuhvatajući zabavne materiale i materiale javnog servisa predstavljeni od strane licenciranog</w:t>
            </w:r>
          </w:p>
          <w:p w:rsidR="00134534" w:rsidRPr="009500D2" w:rsidRDefault="000463EC" w:rsidP="00134534">
            <w:pPr>
              <w:spacing w:after="120"/>
              <w:jc w:val="both"/>
            </w:pPr>
            <w:r w:rsidRPr="00277E1E">
              <w:rPr>
                <w:rFonts w:ascii="Times New Roman" w:hAnsi="Times New Roman" w:cs="Times New Roman"/>
                <w:b/>
              </w:rPr>
              <w:t>*</w:t>
            </w:r>
            <w:r w:rsidR="00134534">
              <w:rPr>
                <w:rFonts w:ascii="Times New Roman" w:hAnsi="Times New Roman" w:cs="Times New Roman"/>
                <w:b/>
              </w:rPr>
              <w:t xml:space="preserve"> Re </w:t>
            </w:r>
            <w:r w:rsidR="00134534" w:rsidRPr="00690000">
              <w:rPr>
                <w:rFonts w:ascii="Times New Roman" w:eastAsia="Calibri" w:hAnsi="Times New Roman" w:cs="Times New Roman"/>
                <w:b/>
                <w:lang w:val="sr-Latn-BA"/>
              </w:rPr>
              <w:t>-emitovani programi</w:t>
            </w:r>
            <w:r w:rsidR="00134534" w:rsidRPr="00EA0CFB">
              <w:rPr>
                <w:rFonts w:ascii="Calibri" w:eastAsia="Calibri" w:hAnsi="Calibri" w:cs="Times New Roman"/>
                <w:b/>
              </w:rPr>
              <w:t>:</w:t>
            </w:r>
            <w:r w:rsidR="00134534" w:rsidRPr="00EA0CFB">
              <w:rPr>
                <w:rFonts w:ascii="Calibri" w:eastAsia="Calibri" w:hAnsi="Calibri" w:cs="Times New Roman"/>
              </w:rPr>
              <w:t xml:space="preserve"> </w:t>
            </w:r>
            <w:r w:rsidR="00134534" w:rsidRPr="00690000">
              <w:rPr>
                <w:rFonts w:ascii="Times New Roman" w:eastAsia="Calibri" w:hAnsi="Times New Roman" w:cs="Times New Roman"/>
                <w:lang w:val="sr-Latn-BA"/>
              </w:rPr>
              <w:t>Predstave ili druge grupe programa pridobijene od drugih domaćih ili međunarodnih emitera, najviše preko satelita i preneti od strane licenciranog na osnovu važećeg ugovora sa originalnim proizvođačem ili emiterom.</w:t>
            </w:r>
          </w:p>
          <w:p w:rsidR="00C41F67" w:rsidRPr="00277E1E" w:rsidRDefault="000463EC" w:rsidP="0013453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hAnsi="Times New Roman" w:cs="Times New Roman"/>
                <w:b/>
              </w:rPr>
              <w:t>*</w:t>
            </w:r>
            <w:r w:rsidR="00134534">
              <w:rPr>
                <w:rFonts w:ascii="Times New Roman" w:hAnsi="Times New Roman" w:cs="Times New Roman"/>
                <w:b/>
              </w:rPr>
              <w:t xml:space="preserve"> </w:t>
            </w:r>
            <w:r w:rsidR="00134534" w:rsidRPr="009500D2">
              <w:rPr>
                <w:rFonts w:ascii="Times New Roman" w:eastAsia="Calibri" w:hAnsi="Times New Roman" w:cs="Times New Roman"/>
                <w:b/>
                <w:lang w:val="sr-Latn-BA"/>
              </w:rPr>
              <w:t>Komercialni programi sa strane:</w:t>
            </w:r>
            <w:r w:rsidR="00134534" w:rsidRPr="00EA0CFB">
              <w:rPr>
                <w:rFonts w:ascii="Calibri" w:eastAsia="Calibri" w:hAnsi="Calibri" w:cs="Times New Roman"/>
              </w:rPr>
              <w:t xml:space="preserve"> </w:t>
            </w:r>
            <w:r w:rsidR="00134534" w:rsidRPr="009500D2">
              <w:rPr>
                <w:rFonts w:ascii="Times New Roman" w:eastAsia="Calibri" w:hAnsi="Times New Roman" w:cs="Times New Roman"/>
                <w:lang w:val="sr-Latn-BA"/>
              </w:rPr>
              <w:t>Programi obezbeđeni pod važećim ugovorom, najviše u registrovanom obliku, kao što su filmovi.</w:t>
            </w:r>
          </w:p>
        </w:tc>
      </w:tr>
    </w:tbl>
    <w:p w:rsidR="009D7BAE" w:rsidRPr="00277E1E" w:rsidRDefault="009D7BAE" w:rsidP="00892948">
      <w:pPr>
        <w:rPr>
          <w:rFonts w:ascii="Times New Roman" w:hAnsi="Times New Roman" w:cs="Times New Roman"/>
        </w:rPr>
      </w:pPr>
    </w:p>
    <w:sectPr w:rsidR="009D7BAE" w:rsidRPr="00277E1E" w:rsidSect="009D7BAE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6F1" w:rsidRDefault="003666F1" w:rsidP="009D7BAE">
      <w:pPr>
        <w:spacing w:after="0" w:line="240" w:lineRule="auto"/>
      </w:pPr>
      <w:r>
        <w:separator/>
      </w:r>
    </w:p>
  </w:endnote>
  <w:endnote w:type="continuationSeparator" w:id="0">
    <w:p w:rsidR="003666F1" w:rsidRDefault="003666F1" w:rsidP="009D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8881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8D1B91" w:rsidRDefault="008128FA">
            <w:pPr>
              <w:pStyle w:val="Footer"/>
              <w:jc w:val="center"/>
            </w:pPr>
            <w:r w:rsidRPr="00892948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D1B91" w:rsidRPr="00892948">
              <w:rPr>
                <w:rFonts w:ascii="Times New Roman" w:hAnsi="Times New Roman" w:cs="Times New Roman"/>
                <w:sz w:val="16"/>
                <w:szCs w:val="16"/>
              </w:rPr>
              <w:instrText xml:space="preserve"> PAGE </w:instrText>
            </w:r>
            <w:r w:rsidRPr="0089294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80A2E"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  <w:r w:rsidRPr="0089294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8D1B91" w:rsidRPr="0089294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892948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D1B91" w:rsidRPr="00892948">
              <w:rPr>
                <w:rFonts w:ascii="Times New Roman" w:hAnsi="Times New Roman" w:cs="Times New Roman"/>
                <w:sz w:val="16"/>
                <w:szCs w:val="16"/>
              </w:rPr>
              <w:instrText xml:space="preserve"> NUMPAGES  </w:instrText>
            </w:r>
            <w:r w:rsidRPr="0089294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80A2E">
              <w:rPr>
                <w:rFonts w:ascii="Times New Roman" w:hAnsi="Times New Roman" w:cs="Times New Roman"/>
                <w:noProof/>
                <w:sz w:val="16"/>
                <w:szCs w:val="16"/>
              </w:rPr>
              <w:t>8</w:t>
            </w:r>
            <w:r w:rsidRPr="0089294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  <w:p w:rsidR="008D1B91" w:rsidRPr="000463EC" w:rsidRDefault="008D1B91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6F1" w:rsidRDefault="003666F1" w:rsidP="009D7BAE">
      <w:pPr>
        <w:spacing w:after="0" w:line="240" w:lineRule="auto"/>
      </w:pPr>
      <w:r>
        <w:separator/>
      </w:r>
    </w:p>
  </w:footnote>
  <w:footnote w:type="continuationSeparator" w:id="0">
    <w:p w:rsidR="003666F1" w:rsidRDefault="003666F1" w:rsidP="009D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5E4"/>
    <w:multiLevelType w:val="hybridMultilevel"/>
    <w:tmpl w:val="D952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B7A0F"/>
    <w:multiLevelType w:val="hybridMultilevel"/>
    <w:tmpl w:val="BBD695C2"/>
    <w:lvl w:ilvl="0" w:tplc="530C6D3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FE2948"/>
    <w:multiLevelType w:val="hybridMultilevel"/>
    <w:tmpl w:val="288CD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E1261"/>
    <w:multiLevelType w:val="hybridMultilevel"/>
    <w:tmpl w:val="3CE0D5AE"/>
    <w:lvl w:ilvl="0" w:tplc="D7BE52B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4D34C8"/>
    <w:multiLevelType w:val="hybridMultilevel"/>
    <w:tmpl w:val="D7D0E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53BAF"/>
    <w:multiLevelType w:val="hybridMultilevel"/>
    <w:tmpl w:val="47584BB2"/>
    <w:lvl w:ilvl="0" w:tplc="ECD69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D7BAE"/>
    <w:rsid w:val="00000D6B"/>
    <w:rsid w:val="000257DB"/>
    <w:rsid w:val="000463EC"/>
    <w:rsid w:val="00046DC5"/>
    <w:rsid w:val="00051497"/>
    <w:rsid w:val="000B12AC"/>
    <w:rsid w:val="000C78EA"/>
    <w:rsid w:val="000C7C12"/>
    <w:rsid w:val="000E1934"/>
    <w:rsid w:val="00105098"/>
    <w:rsid w:val="00134534"/>
    <w:rsid w:val="001B0371"/>
    <w:rsid w:val="001D56E3"/>
    <w:rsid w:val="001E4236"/>
    <w:rsid w:val="001F55DA"/>
    <w:rsid w:val="00213ADA"/>
    <w:rsid w:val="00233D8E"/>
    <w:rsid w:val="002409F6"/>
    <w:rsid w:val="002457DB"/>
    <w:rsid w:val="0025729D"/>
    <w:rsid w:val="00277E1E"/>
    <w:rsid w:val="002862C1"/>
    <w:rsid w:val="00286DA8"/>
    <w:rsid w:val="002D1401"/>
    <w:rsid w:val="002F1A57"/>
    <w:rsid w:val="0031320C"/>
    <w:rsid w:val="00327244"/>
    <w:rsid w:val="0034068D"/>
    <w:rsid w:val="00360E76"/>
    <w:rsid w:val="003666F1"/>
    <w:rsid w:val="003731A1"/>
    <w:rsid w:val="0038353F"/>
    <w:rsid w:val="00383ADE"/>
    <w:rsid w:val="00393C8A"/>
    <w:rsid w:val="003C415E"/>
    <w:rsid w:val="003C708D"/>
    <w:rsid w:val="003F4D0E"/>
    <w:rsid w:val="00444F1F"/>
    <w:rsid w:val="00466682"/>
    <w:rsid w:val="004A7EED"/>
    <w:rsid w:val="004D3E11"/>
    <w:rsid w:val="004E13AE"/>
    <w:rsid w:val="00523883"/>
    <w:rsid w:val="005909FA"/>
    <w:rsid w:val="005A37BC"/>
    <w:rsid w:val="005D394B"/>
    <w:rsid w:val="006036E5"/>
    <w:rsid w:val="006123B2"/>
    <w:rsid w:val="00613432"/>
    <w:rsid w:val="00617BE6"/>
    <w:rsid w:val="00660284"/>
    <w:rsid w:val="00692151"/>
    <w:rsid w:val="006C3CBF"/>
    <w:rsid w:val="006D0DA1"/>
    <w:rsid w:val="006D2C58"/>
    <w:rsid w:val="006E47FD"/>
    <w:rsid w:val="006F44FB"/>
    <w:rsid w:val="007149C3"/>
    <w:rsid w:val="00740761"/>
    <w:rsid w:val="00747A49"/>
    <w:rsid w:val="00747F6C"/>
    <w:rsid w:val="00762147"/>
    <w:rsid w:val="00762A58"/>
    <w:rsid w:val="007631BF"/>
    <w:rsid w:val="00763CFA"/>
    <w:rsid w:val="00776CB1"/>
    <w:rsid w:val="00780A2E"/>
    <w:rsid w:val="00790694"/>
    <w:rsid w:val="007D60C4"/>
    <w:rsid w:val="00807A46"/>
    <w:rsid w:val="008128FA"/>
    <w:rsid w:val="00816BED"/>
    <w:rsid w:val="008565FC"/>
    <w:rsid w:val="00892948"/>
    <w:rsid w:val="008C24EA"/>
    <w:rsid w:val="008C7C5F"/>
    <w:rsid w:val="008D1B91"/>
    <w:rsid w:val="008D45EA"/>
    <w:rsid w:val="008D7470"/>
    <w:rsid w:val="008F764F"/>
    <w:rsid w:val="00901B10"/>
    <w:rsid w:val="0090270C"/>
    <w:rsid w:val="00906ED3"/>
    <w:rsid w:val="00954FCD"/>
    <w:rsid w:val="00956723"/>
    <w:rsid w:val="009735F9"/>
    <w:rsid w:val="009C441A"/>
    <w:rsid w:val="009D7BAE"/>
    <w:rsid w:val="009F095E"/>
    <w:rsid w:val="00A204F2"/>
    <w:rsid w:val="00A264BF"/>
    <w:rsid w:val="00A3126C"/>
    <w:rsid w:val="00A45F76"/>
    <w:rsid w:val="00A514BF"/>
    <w:rsid w:val="00A55CB5"/>
    <w:rsid w:val="00A60131"/>
    <w:rsid w:val="00A62EA9"/>
    <w:rsid w:val="00A67C3B"/>
    <w:rsid w:val="00A92A55"/>
    <w:rsid w:val="00AA033D"/>
    <w:rsid w:val="00AB45A8"/>
    <w:rsid w:val="00AC5790"/>
    <w:rsid w:val="00AC7052"/>
    <w:rsid w:val="00AF76C8"/>
    <w:rsid w:val="00B01A2B"/>
    <w:rsid w:val="00B27F4B"/>
    <w:rsid w:val="00B3281A"/>
    <w:rsid w:val="00B8056C"/>
    <w:rsid w:val="00B84718"/>
    <w:rsid w:val="00B94E40"/>
    <w:rsid w:val="00BA13CA"/>
    <w:rsid w:val="00C10D78"/>
    <w:rsid w:val="00C33A68"/>
    <w:rsid w:val="00C41F67"/>
    <w:rsid w:val="00C53255"/>
    <w:rsid w:val="00C5418A"/>
    <w:rsid w:val="00C831B1"/>
    <w:rsid w:val="00C866AF"/>
    <w:rsid w:val="00C866B4"/>
    <w:rsid w:val="00CA718C"/>
    <w:rsid w:val="00CE4365"/>
    <w:rsid w:val="00D04351"/>
    <w:rsid w:val="00D04365"/>
    <w:rsid w:val="00D12539"/>
    <w:rsid w:val="00D24F04"/>
    <w:rsid w:val="00D35E12"/>
    <w:rsid w:val="00D47239"/>
    <w:rsid w:val="00D53A0E"/>
    <w:rsid w:val="00D85DCF"/>
    <w:rsid w:val="00DB2188"/>
    <w:rsid w:val="00DD72EF"/>
    <w:rsid w:val="00DE11EB"/>
    <w:rsid w:val="00E0667D"/>
    <w:rsid w:val="00E42D01"/>
    <w:rsid w:val="00E46403"/>
    <w:rsid w:val="00E80250"/>
    <w:rsid w:val="00E8158A"/>
    <w:rsid w:val="00E83E24"/>
    <w:rsid w:val="00E86F85"/>
    <w:rsid w:val="00EE6E76"/>
    <w:rsid w:val="00F21368"/>
    <w:rsid w:val="00F279C0"/>
    <w:rsid w:val="00F44598"/>
    <w:rsid w:val="00F50A4F"/>
    <w:rsid w:val="00F5701B"/>
    <w:rsid w:val="00F8631A"/>
    <w:rsid w:val="00FD1F61"/>
    <w:rsid w:val="00F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3B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BAE"/>
  </w:style>
  <w:style w:type="paragraph" w:styleId="Footer">
    <w:name w:val="footer"/>
    <w:basedOn w:val="Normal"/>
    <w:link w:val="FooterChar"/>
    <w:uiPriority w:val="99"/>
    <w:unhideWhenUsed/>
    <w:rsid w:val="009D7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AE"/>
  </w:style>
  <w:style w:type="paragraph" w:styleId="BalloonText">
    <w:name w:val="Balloon Text"/>
    <w:basedOn w:val="Normal"/>
    <w:link w:val="BalloonTextChar"/>
    <w:uiPriority w:val="99"/>
    <w:semiHidden/>
    <w:unhideWhenUsed/>
    <w:rsid w:val="009D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5DA"/>
    <w:pPr>
      <w:ind w:left="720"/>
      <w:contextualSpacing/>
    </w:pPr>
  </w:style>
  <w:style w:type="paragraph" w:customStyle="1" w:styleId="Default">
    <w:name w:val="Default"/>
    <w:rsid w:val="00A92A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A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A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2A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19C82-673F-49E5-80EF-73404382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aredzovic</cp:lastModifiedBy>
  <cp:revision>29</cp:revision>
  <cp:lastPrinted>2017-03-06T10:28:00Z</cp:lastPrinted>
  <dcterms:created xsi:type="dcterms:W3CDTF">2017-03-06T12:54:00Z</dcterms:created>
  <dcterms:modified xsi:type="dcterms:W3CDTF">2017-03-07T08:14:00Z</dcterms:modified>
</cp:coreProperties>
</file>